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A6" w:rsidRDefault="002F37A6" w:rsidP="002F37A6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Załącznik nr 2</w:t>
      </w:r>
    </w:p>
    <w:p w:rsidR="002F37A6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Umowa współpracy w zakresie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„profilaktyki nowotworów płuc”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>zawarta w …................ w dniu ….................... r.  pomiędzy: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Pr="00B5662C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 xml:space="preserve">Świętokrzyskim Centrum Onkologii Samodzielnym </w:t>
      </w:r>
      <w:r w:rsidRPr="00B5662C">
        <w:rPr>
          <w:rFonts w:ascii="Times New Roman" w:hAnsi="Times New Roman"/>
          <w:color w:val="000000"/>
          <w:sz w:val="20"/>
          <w:szCs w:val="20"/>
        </w:rPr>
        <w:t xml:space="preserve">Publicznym Zakładem Opieki Zdrowotnej w Kielcach, ul. Artwińskiego 3, 25-734 Kielce, REGON: 001263233, </w:t>
      </w:r>
      <w:r w:rsidRPr="00B5662C">
        <w:rPr>
          <w:rFonts w:ascii="Times New Roman" w:hAnsi="Times New Roman"/>
          <w:color w:val="525252"/>
          <w:sz w:val="20"/>
          <w:szCs w:val="20"/>
          <w:shd w:val="clear" w:color="auto" w:fill="FFFFFF"/>
        </w:rPr>
        <w:t xml:space="preserve">KRS 0000004015, </w:t>
      </w:r>
      <w:r w:rsidRPr="00B5662C">
        <w:rPr>
          <w:rFonts w:ascii="Times New Roman" w:hAnsi="Times New Roman"/>
          <w:color w:val="000000"/>
          <w:sz w:val="20"/>
          <w:szCs w:val="20"/>
        </w:rPr>
        <w:t>NIP: 959-12-94-907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5662C">
        <w:rPr>
          <w:rFonts w:ascii="Times New Roman" w:hAnsi="Times New Roman"/>
          <w:color w:val="000000"/>
          <w:sz w:val="20"/>
          <w:szCs w:val="20"/>
        </w:rPr>
        <w:t>reprezentowanym przez Prof.  dra hab. n. med. Stanisława Góździa – dyrektora</w:t>
      </w:r>
      <w:r>
        <w:rPr>
          <w:rFonts w:ascii="Times New Roman" w:hAnsi="Times New Roman"/>
          <w:color w:val="000000"/>
          <w:sz w:val="20"/>
          <w:szCs w:val="20"/>
        </w:rPr>
        <w:t xml:space="preserve"> naczelnego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 xml:space="preserve">zwanym w treści umowy </w:t>
      </w:r>
      <w:r w:rsidRPr="00E1695A">
        <w:rPr>
          <w:rFonts w:ascii="Times New Roman" w:hAnsi="Times New Roman"/>
          <w:b/>
          <w:color w:val="000000"/>
          <w:sz w:val="20"/>
          <w:szCs w:val="20"/>
        </w:rPr>
        <w:t>„</w:t>
      </w:r>
      <w:r w:rsidRPr="00E1695A">
        <w:rPr>
          <w:rFonts w:ascii="Times New Roman" w:hAnsi="Times New Roman"/>
          <w:b/>
          <w:i/>
          <w:color w:val="000000"/>
          <w:sz w:val="20"/>
          <w:szCs w:val="20"/>
        </w:rPr>
        <w:t>ŚCO</w:t>
      </w:r>
      <w:r w:rsidRPr="00E1695A">
        <w:rPr>
          <w:rFonts w:ascii="Times New Roman" w:hAnsi="Times New Roman"/>
          <w:b/>
          <w:color w:val="000000"/>
          <w:sz w:val="20"/>
          <w:szCs w:val="20"/>
        </w:rPr>
        <w:t>”,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>a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……………………………….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 xml:space="preserve">zwanym w treści umowy </w:t>
      </w:r>
      <w:r w:rsidRPr="00E1695A">
        <w:rPr>
          <w:rFonts w:ascii="Times New Roman" w:hAnsi="Times New Roman"/>
          <w:b/>
          <w:color w:val="000000"/>
          <w:sz w:val="20"/>
          <w:szCs w:val="20"/>
        </w:rPr>
        <w:t>„</w:t>
      </w:r>
      <w:r>
        <w:rPr>
          <w:rFonts w:ascii="Times New Roman" w:hAnsi="Times New Roman"/>
          <w:b/>
          <w:i/>
          <w:color w:val="000000"/>
          <w:sz w:val="20"/>
          <w:szCs w:val="20"/>
        </w:rPr>
        <w:t>Ośrodkiem</w:t>
      </w:r>
      <w:r w:rsidRPr="00E1695A">
        <w:rPr>
          <w:rFonts w:ascii="Times New Roman" w:hAnsi="Times New Roman"/>
          <w:b/>
          <w:color w:val="000000"/>
          <w:sz w:val="20"/>
          <w:szCs w:val="20"/>
        </w:rPr>
        <w:t>”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E1695A">
        <w:rPr>
          <w:rFonts w:ascii="Times New Roman" w:hAnsi="Times New Roman"/>
          <w:i/>
          <w:color w:val="000000"/>
          <w:sz w:val="20"/>
          <w:szCs w:val="20"/>
        </w:rPr>
        <w:t xml:space="preserve">Mając na uwadze doniosłą rolę oraz znaczenie profilaktyki pierwotnej i wczesnego wykrywania nowotworów 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płuc </w:t>
      </w:r>
      <w:r w:rsidRPr="00E1695A">
        <w:rPr>
          <w:rFonts w:ascii="Times New Roman" w:hAnsi="Times New Roman"/>
          <w:i/>
          <w:color w:val="000000"/>
          <w:sz w:val="20"/>
          <w:szCs w:val="20"/>
        </w:rPr>
        <w:t>strony zawierają umowę dotyczącą wspó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łpracy w zakresie profilaktyki </w:t>
      </w:r>
      <w:r w:rsidRPr="00E1695A">
        <w:rPr>
          <w:rFonts w:ascii="Times New Roman" w:hAnsi="Times New Roman"/>
          <w:i/>
          <w:color w:val="000000"/>
          <w:sz w:val="20"/>
          <w:szCs w:val="20"/>
        </w:rPr>
        <w:t xml:space="preserve">nowotworów </w:t>
      </w:r>
      <w:r>
        <w:rPr>
          <w:rFonts w:ascii="Times New Roman" w:hAnsi="Times New Roman"/>
          <w:i/>
          <w:color w:val="000000"/>
          <w:sz w:val="20"/>
          <w:szCs w:val="20"/>
        </w:rPr>
        <w:t>płuc</w:t>
      </w:r>
      <w:r w:rsidRPr="00E1695A">
        <w:rPr>
          <w:rFonts w:ascii="Times New Roman" w:hAnsi="Times New Roman"/>
          <w:i/>
          <w:color w:val="000000"/>
          <w:sz w:val="20"/>
          <w:szCs w:val="20"/>
        </w:rPr>
        <w:t xml:space="preserve"> niniejszej treści: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§ 1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 xml:space="preserve">Cel umowy </w:t>
      </w:r>
    </w:p>
    <w:p w:rsidR="002F37A6" w:rsidRPr="004C58D3" w:rsidRDefault="002F37A6" w:rsidP="002F37A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4C58D3">
        <w:rPr>
          <w:rFonts w:ascii="Times New Roman" w:hAnsi="Times New Roman"/>
          <w:color w:val="000000"/>
          <w:sz w:val="20"/>
          <w:szCs w:val="20"/>
        </w:rPr>
        <w:t xml:space="preserve">Umowa zostaje zawarta w związku z realizacją przez ŚCO </w:t>
      </w:r>
      <w:r w:rsidRPr="004C58D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projektu pt. „Profilaktyka nowotworów płuc”</w:t>
      </w:r>
    </w:p>
    <w:p w:rsidR="002F37A6" w:rsidRDefault="002F37A6" w:rsidP="002F37A6">
      <w:pPr>
        <w:pStyle w:val="Akapitzlist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C58D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nr POWR.05.01.00-00-000</w:t>
      </w:r>
      <w:r w:rsidR="00320F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</w:t>
      </w:r>
      <w:r w:rsidRPr="004C58D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/</w:t>
      </w:r>
      <w:r w:rsidR="00320FB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19</w:t>
      </w:r>
      <w:r w:rsidRPr="004C58D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(dalej: Projekt)</w:t>
      </w:r>
      <w:r w:rsidRPr="004C58D3">
        <w:rPr>
          <w:rFonts w:ascii="Times New Roman" w:hAnsi="Times New Roman"/>
          <w:color w:val="000000"/>
          <w:sz w:val="20"/>
          <w:szCs w:val="20"/>
        </w:rPr>
        <w:t xml:space="preserve"> w wyniku naboru konkursowego.</w:t>
      </w:r>
    </w:p>
    <w:p w:rsidR="002F37A6" w:rsidRPr="004C58D3" w:rsidRDefault="002F37A6" w:rsidP="002F37A6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Złożona oferta stanowi integralną część niniejszej umowy. 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§ 2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Przedmiot umowy</w:t>
      </w:r>
    </w:p>
    <w:p w:rsidR="002F37A6" w:rsidRPr="00135E82" w:rsidRDefault="002F37A6" w:rsidP="002F37A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 xml:space="preserve">Przedmiotem niniejszej umowy jest określenie zasad i warunków na jakich ŚCO i </w:t>
      </w:r>
      <w:r>
        <w:rPr>
          <w:rFonts w:ascii="Times New Roman" w:hAnsi="Times New Roman"/>
          <w:color w:val="000000"/>
          <w:sz w:val="20"/>
          <w:szCs w:val="20"/>
        </w:rPr>
        <w:t>Ośrodek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będą współpracować w zakresie realizacji </w:t>
      </w:r>
      <w:r w:rsidRPr="00135E82">
        <w:rPr>
          <w:rFonts w:ascii="Times New Roman" w:hAnsi="Times New Roman"/>
          <w:color w:val="000000"/>
          <w:sz w:val="20"/>
          <w:szCs w:val="20"/>
        </w:rPr>
        <w:t>Ogólnopolski</w:t>
      </w:r>
      <w:r>
        <w:rPr>
          <w:rFonts w:ascii="Times New Roman" w:hAnsi="Times New Roman"/>
          <w:color w:val="000000"/>
          <w:sz w:val="20"/>
          <w:szCs w:val="20"/>
        </w:rPr>
        <w:t>ego</w:t>
      </w:r>
      <w:r w:rsidRPr="00135E82">
        <w:rPr>
          <w:rFonts w:ascii="Times New Roman" w:hAnsi="Times New Roman"/>
          <w:color w:val="000000"/>
          <w:sz w:val="20"/>
          <w:szCs w:val="20"/>
        </w:rPr>
        <w:t xml:space="preserve"> Program</w:t>
      </w:r>
      <w:r>
        <w:rPr>
          <w:rFonts w:ascii="Times New Roman" w:hAnsi="Times New Roman"/>
          <w:color w:val="000000"/>
          <w:sz w:val="20"/>
          <w:szCs w:val="20"/>
        </w:rPr>
        <w:t>u</w:t>
      </w:r>
      <w:r w:rsidRPr="00135E82">
        <w:rPr>
          <w:rFonts w:ascii="Times New Roman" w:hAnsi="Times New Roman"/>
          <w:color w:val="000000"/>
          <w:sz w:val="20"/>
          <w:szCs w:val="20"/>
        </w:rPr>
        <w:t xml:space="preserve"> Wczesnego Wykrywania Raka Płuca (WWRP) za Pomocą </w:t>
      </w:r>
      <w:proofErr w:type="spellStart"/>
      <w:r w:rsidRPr="00135E82">
        <w:rPr>
          <w:rFonts w:ascii="Times New Roman" w:hAnsi="Times New Roman"/>
          <w:color w:val="000000"/>
          <w:sz w:val="20"/>
          <w:szCs w:val="20"/>
        </w:rPr>
        <w:t>Niskodawkowej</w:t>
      </w:r>
      <w:proofErr w:type="spellEnd"/>
      <w:r w:rsidRPr="00135E82">
        <w:rPr>
          <w:rFonts w:ascii="Times New Roman" w:hAnsi="Times New Roman"/>
          <w:color w:val="000000"/>
          <w:sz w:val="20"/>
          <w:szCs w:val="20"/>
        </w:rPr>
        <w:t xml:space="preserve"> Tomografii Komputerowej (NDTK) – połączenie prewencji wtórnej z pierwotną w celu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35E82">
        <w:rPr>
          <w:rFonts w:ascii="Times New Roman" w:hAnsi="Times New Roman"/>
          <w:color w:val="000000"/>
          <w:sz w:val="20"/>
          <w:szCs w:val="20"/>
        </w:rPr>
        <w:t>poprawy świadomości dotyczącej r</w:t>
      </w:r>
      <w:r>
        <w:rPr>
          <w:rFonts w:ascii="Times New Roman" w:hAnsi="Times New Roman"/>
          <w:color w:val="000000"/>
          <w:sz w:val="20"/>
          <w:szCs w:val="20"/>
        </w:rPr>
        <w:t>aka płuca wśród społeczeństwa i </w:t>
      </w:r>
      <w:r w:rsidRPr="00135E82">
        <w:rPr>
          <w:rFonts w:ascii="Times New Roman" w:hAnsi="Times New Roman"/>
          <w:color w:val="000000"/>
          <w:sz w:val="20"/>
          <w:szCs w:val="20"/>
        </w:rPr>
        <w:t xml:space="preserve">personelu ochrony zdrowia (dalej: Program) w ramach Projektu. </w:t>
      </w:r>
    </w:p>
    <w:p w:rsidR="002F37A6" w:rsidRPr="00E1695A" w:rsidRDefault="002F37A6" w:rsidP="002F37A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 xml:space="preserve">Program stanowi załącznik nr 1 do </w:t>
      </w:r>
      <w:r>
        <w:rPr>
          <w:rFonts w:ascii="Times New Roman" w:hAnsi="Times New Roman"/>
          <w:color w:val="000000"/>
          <w:sz w:val="20"/>
          <w:szCs w:val="20"/>
        </w:rPr>
        <w:t>niniejszej umowy.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§ 3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Oświadczenia ŚCO</w:t>
      </w:r>
    </w:p>
    <w:p w:rsidR="002F37A6" w:rsidRPr="00E1695A" w:rsidRDefault="002F37A6" w:rsidP="002F3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>ŚCO oświadcza, że na podstawie umowy z dnia 1</w:t>
      </w:r>
      <w:r>
        <w:rPr>
          <w:rFonts w:ascii="Times New Roman" w:hAnsi="Times New Roman"/>
          <w:color w:val="000000"/>
          <w:sz w:val="20"/>
          <w:szCs w:val="20"/>
        </w:rPr>
        <w:t>0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października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201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r. nr POWR.05.01.00-00-000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E1695A">
        <w:rPr>
          <w:rFonts w:ascii="Times New Roman" w:hAnsi="Times New Roman"/>
          <w:color w:val="000000"/>
          <w:sz w:val="20"/>
          <w:szCs w:val="20"/>
        </w:rPr>
        <w:t>/1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E1695A">
        <w:rPr>
          <w:rFonts w:ascii="Times New Roman" w:hAnsi="Times New Roman"/>
          <w:color w:val="000000"/>
          <w:sz w:val="20"/>
          <w:szCs w:val="20"/>
        </w:rPr>
        <w:t>-00</w:t>
      </w:r>
      <w:r>
        <w:rPr>
          <w:rFonts w:ascii="Times New Roman" w:hAnsi="Times New Roman"/>
          <w:color w:val="000000"/>
          <w:sz w:val="20"/>
          <w:szCs w:val="20"/>
        </w:rPr>
        <w:t>/38/2019/</w:t>
      </w:r>
      <w:bookmarkStart w:id="0" w:name="_GoBack"/>
      <w:bookmarkEnd w:id="0"/>
      <w:r>
        <w:rPr>
          <w:rFonts w:ascii="Times New Roman" w:hAnsi="Times New Roman"/>
          <w:color w:val="000000"/>
          <w:sz w:val="20"/>
          <w:szCs w:val="20"/>
        </w:rPr>
        <w:t>813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realizuje Projekt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w </w:t>
      </w:r>
      <w:r w:rsidRPr="00E169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okresie od 1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stycznia </w:t>
      </w:r>
      <w:r w:rsidRPr="00E169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20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20 r. do 31 grudnia 2022</w:t>
      </w:r>
      <w:r w:rsidRPr="00E169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r. na terenie województwa świętokrzyskiego, podkarpackiego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i małopolskiego</w:t>
      </w:r>
      <w:r w:rsidRPr="00E169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</w:p>
    <w:p w:rsidR="002F37A6" w:rsidRPr="00E1695A" w:rsidRDefault="002F37A6" w:rsidP="002F3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W ramach Projektu ŚCO zawiera umowy o współpracy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z ośrodkami działającymi na terenie realizacji Projektu. </w:t>
      </w:r>
    </w:p>
    <w:p w:rsidR="002F37A6" w:rsidRPr="00E1695A" w:rsidRDefault="002F37A6" w:rsidP="002F37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L</w:t>
      </w:r>
      <w:r w:rsidRPr="00E169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iczba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pacjentów</w:t>
      </w:r>
      <w:r w:rsidRPr="00E169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przez cały okres realizacji Projektu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mogąca być objęta programem ośrodek</w:t>
      </w:r>
      <w:r w:rsidRPr="00E169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wynosi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……………………………. .</w:t>
      </w:r>
    </w:p>
    <w:p w:rsidR="002F37A6" w:rsidRPr="004E6843" w:rsidRDefault="002F37A6" w:rsidP="002F37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 xml:space="preserve">ŚCO zastrzega możliwość zmiany umowy w zakresie liczby pacjentów </w:t>
      </w:r>
      <w:r>
        <w:rPr>
          <w:rFonts w:ascii="Times New Roman" w:hAnsi="Times New Roman"/>
          <w:color w:val="000000"/>
          <w:sz w:val="20"/>
          <w:szCs w:val="20"/>
        </w:rPr>
        <w:t>biorących udział w programie w danym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ośrodku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, dopuszczając zwiększenie liczby pacjentów w przypadku, gdy inne </w:t>
      </w:r>
      <w:r>
        <w:rPr>
          <w:rFonts w:ascii="Times New Roman" w:hAnsi="Times New Roman"/>
          <w:color w:val="000000"/>
          <w:sz w:val="20"/>
          <w:szCs w:val="20"/>
        </w:rPr>
        <w:t>ośrodki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nie </w:t>
      </w:r>
      <w:r>
        <w:rPr>
          <w:rFonts w:ascii="Times New Roman" w:hAnsi="Times New Roman"/>
          <w:color w:val="000000"/>
          <w:sz w:val="20"/>
          <w:szCs w:val="20"/>
        </w:rPr>
        <w:t>zakwalifikują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odpowiedniej </w:t>
      </w:r>
      <w:r>
        <w:rPr>
          <w:rFonts w:ascii="Times New Roman" w:hAnsi="Times New Roman"/>
          <w:color w:val="000000"/>
          <w:sz w:val="20"/>
          <w:szCs w:val="20"/>
        </w:rPr>
        <w:t>pacjentów do P</w:t>
      </w:r>
      <w:r w:rsidRPr="004E6843">
        <w:rPr>
          <w:rFonts w:ascii="Times New Roman" w:hAnsi="Times New Roman"/>
          <w:color w:val="000000"/>
          <w:sz w:val="20"/>
          <w:szCs w:val="20"/>
        </w:rPr>
        <w:t>rojektu.</w:t>
      </w:r>
    </w:p>
    <w:p w:rsidR="002F37A6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§ 4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Oświadczenia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Ośrodka</w:t>
      </w:r>
    </w:p>
    <w:p w:rsidR="002F37A6" w:rsidRPr="00CA7311" w:rsidRDefault="002F37A6" w:rsidP="002F37A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Ośrodek</w:t>
      </w:r>
      <w:r w:rsidRPr="00E157EF">
        <w:rPr>
          <w:rFonts w:ascii="Times New Roman" w:hAnsi="Times New Roman"/>
          <w:sz w:val="20"/>
          <w:szCs w:val="20"/>
        </w:rPr>
        <w:t xml:space="preserve"> oświadcza, że posiada wpis do rejestru podmiotów wykonujących działalność leczniczą i prowadzi działalność leczniczą na podstawie obowiązujących przepisów prawa, w tym ustawy z dnia 15 kwietnia 2011 r. o działalności leczniczej (t. j. Dz. U. z</w:t>
      </w:r>
      <w:r>
        <w:rPr>
          <w:rFonts w:ascii="Times New Roman" w:hAnsi="Times New Roman"/>
          <w:sz w:val="20"/>
          <w:szCs w:val="20"/>
        </w:rPr>
        <w:t xml:space="preserve"> 2016, poz. 1638 ze zm.).</w:t>
      </w:r>
    </w:p>
    <w:p w:rsidR="002F37A6" w:rsidRPr="00DB54B4" w:rsidRDefault="002F37A6" w:rsidP="002F37A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Ośrodek</w:t>
      </w:r>
      <w:r w:rsidRPr="00DB54B4">
        <w:rPr>
          <w:rFonts w:ascii="Times New Roman" w:hAnsi="Times New Roman"/>
          <w:sz w:val="20"/>
          <w:szCs w:val="20"/>
        </w:rPr>
        <w:t xml:space="preserve"> oświadcza, że posiada siedzibę na terenie województwa świętokrzyskiego lub podkarpackiego lub małopolskiego. </w:t>
      </w:r>
    </w:p>
    <w:p w:rsidR="002F37A6" w:rsidRPr="00DB54B4" w:rsidRDefault="002F37A6" w:rsidP="002F37A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Ośrodek</w:t>
      </w:r>
      <w:r w:rsidRPr="00DB54B4">
        <w:rPr>
          <w:rFonts w:ascii="Times New Roman" w:hAnsi="Times New Roman"/>
          <w:sz w:val="20"/>
          <w:szCs w:val="20"/>
        </w:rPr>
        <w:t xml:space="preserve"> oświadcza, że dysponuje zasobami ludzkimi, technicznymi oraz miejscem umożliwiającym współpracę w ramach Projektu.</w:t>
      </w:r>
    </w:p>
    <w:p w:rsidR="002F37A6" w:rsidRPr="00E1695A" w:rsidRDefault="002F37A6" w:rsidP="002F37A6">
      <w:pPr>
        <w:pStyle w:val="Akapitzlist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Ośrodek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oświadcza, że zapoznał się z </w:t>
      </w:r>
      <w:r w:rsidRPr="00135E82">
        <w:rPr>
          <w:rFonts w:ascii="Times New Roman" w:hAnsi="Times New Roman"/>
          <w:color w:val="000000"/>
          <w:sz w:val="20"/>
          <w:szCs w:val="20"/>
        </w:rPr>
        <w:t>Ogólnopolski</w:t>
      </w:r>
      <w:r>
        <w:rPr>
          <w:rFonts w:ascii="Times New Roman" w:hAnsi="Times New Roman"/>
          <w:color w:val="000000"/>
          <w:sz w:val="20"/>
          <w:szCs w:val="20"/>
        </w:rPr>
        <w:t>m</w:t>
      </w:r>
      <w:r w:rsidRPr="00135E82">
        <w:rPr>
          <w:rFonts w:ascii="Times New Roman" w:hAnsi="Times New Roman"/>
          <w:color w:val="000000"/>
          <w:sz w:val="20"/>
          <w:szCs w:val="20"/>
        </w:rPr>
        <w:t xml:space="preserve"> Program</w:t>
      </w:r>
      <w:r>
        <w:rPr>
          <w:rFonts w:ascii="Times New Roman" w:hAnsi="Times New Roman"/>
          <w:color w:val="000000"/>
          <w:sz w:val="20"/>
          <w:szCs w:val="20"/>
        </w:rPr>
        <w:t>em</w:t>
      </w:r>
      <w:r w:rsidRPr="00135E82">
        <w:rPr>
          <w:rFonts w:ascii="Times New Roman" w:hAnsi="Times New Roman"/>
          <w:color w:val="000000"/>
          <w:sz w:val="20"/>
          <w:szCs w:val="20"/>
        </w:rPr>
        <w:t xml:space="preserve"> Wczesnego Wykrywania Raka Płuca (WWRP) za Pomocą </w:t>
      </w:r>
      <w:proofErr w:type="spellStart"/>
      <w:r w:rsidRPr="00135E82">
        <w:rPr>
          <w:rFonts w:ascii="Times New Roman" w:hAnsi="Times New Roman"/>
          <w:color w:val="000000"/>
          <w:sz w:val="20"/>
          <w:szCs w:val="20"/>
        </w:rPr>
        <w:t>Niskodawkowej</w:t>
      </w:r>
      <w:proofErr w:type="spellEnd"/>
      <w:r w:rsidRPr="00135E82">
        <w:rPr>
          <w:rFonts w:ascii="Times New Roman" w:hAnsi="Times New Roman"/>
          <w:color w:val="000000"/>
          <w:sz w:val="20"/>
          <w:szCs w:val="20"/>
        </w:rPr>
        <w:t xml:space="preserve"> Tomografii Komputerowej (NDTK) – połączenie prewencji wtórnej z pierwotną w celu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35E82">
        <w:rPr>
          <w:rFonts w:ascii="Times New Roman" w:hAnsi="Times New Roman"/>
          <w:color w:val="000000"/>
          <w:sz w:val="20"/>
          <w:szCs w:val="20"/>
        </w:rPr>
        <w:t>poprawy świadomości dotyczącej r</w:t>
      </w:r>
      <w:r>
        <w:rPr>
          <w:rFonts w:ascii="Times New Roman" w:hAnsi="Times New Roman"/>
          <w:color w:val="000000"/>
          <w:sz w:val="20"/>
          <w:szCs w:val="20"/>
        </w:rPr>
        <w:t>aka płuca wśród społeczeństwa i </w:t>
      </w:r>
      <w:r w:rsidRPr="00135E82">
        <w:rPr>
          <w:rFonts w:ascii="Times New Roman" w:hAnsi="Times New Roman"/>
          <w:color w:val="000000"/>
          <w:sz w:val="20"/>
          <w:szCs w:val="20"/>
        </w:rPr>
        <w:t>personelu ochrony zdrowia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i zobowiązuje się do współpracy zgodnie z jego treścią z ŚCO w zakresie swojego udziału w Projekcie. </w:t>
      </w:r>
    </w:p>
    <w:p w:rsidR="002F37A6" w:rsidRPr="00E1695A" w:rsidRDefault="002F37A6" w:rsidP="002F37A6">
      <w:pPr>
        <w:pStyle w:val="Bezodstpw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F37A6" w:rsidRPr="00E1695A" w:rsidRDefault="002F37A6" w:rsidP="002F37A6">
      <w:pPr>
        <w:pStyle w:val="Bezodstpw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§ 5</w:t>
      </w:r>
    </w:p>
    <w:p w:rsidR="002F37A6" w:rsidRPr="00E1695A" w:rsidRDefault="002F37A6" w:rsidP="002F37A6">
      <w:pPr>
        <w:pStyle w:val="Bezodstpw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 xml:space="preserve">Zasady kwalifikacji pacjentów do </w:t>
      </w:r>
      <w:r>
        <w:rPr>
          <w:rFonts w:ascii="Times New Roman" w:hAnsi="Times New Roman"/>
          <w:b/>
          <w:color w:val="000000"/>
          <w:sz w:val="20"/>
          <w:szCs w:val="20"/>
        </w:rPr>
        <w:t>programu</w:t>
      </w:r>
    </w:p>
    <w:p w:rsidR="002F37A6" w:rsidRDefault="002F37A6" w:rsidP="002F37A6">
      <w:pPr>
        <w:pStyle w:val="Akapitzlist"/>
        <w:numPr>
          <w:ilvl w:val="0"/>
          <w:numId w:val="14"/>
        </w:num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 w:rsidRPr="00BF6800">
        <w:rPr>
          <w:rFonts w:ascii="Times New Roman" w:eastAsia="Times New Roman" w:hAnsi="Times New Roman"/>
          <w:sz w:val="20"/>
          <w:szCs w:val="20"/>
          <w:lang w:eastAsia="pl-PL"/>
        </w:rPr>
        <w:t>Projekt jest skierowany do osób znajd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ujących się w grupie wiekowej 50</w:t>
      </w:r>
      <w:r w:rsidRPr="00BF6800">
        <w:rPr>
          <w:rFonts w:ascii="Times New Roman" w:eastAsia="Times New Roman" w:hAnsi="Times New Roman"/>
          <w:sz w:val="20"/>
          <w:szCs w:val="20"/>
          <w:lang w:eastAsia="pl-PL"/>
        </w:rPr>
        <w:t>-74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lat z terenu województwa świętokrzyskiego, małopolskiego lub podkarpackiego.</w:t>
      </w:r>
    </w:p>
    <w:p w:rsidR="002F37A6" w:rsidRDefault="002F37A6" w:rsidP="002F37A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Uczestnikami P</w:t>
      </w:r>
      <w:r w:rsidRPr="00BF6800">
        <w:rPr>
          <w:rFonts w:ascii="Times New Roman" w:eastAsia="Times New Roman" w:hAnsi="Times New Roman"/>
          <w:sz w:val="20"/>
          <w:szCs w:val="20"/>
          <w:lang w:eastAsia="pl-PL"/>
        </w:rPr>
        <w:t>rojektu mogą b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yć osoby:</w:t>
      </w:r>
    </w:p>
    <w:p w:rsidR="002F37A6" w:rsidRDefault="002F37A6" w:rsidP="002F37A6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eastAsia="pl-PL"/>
        </w:rPr>
      </w:pPr>
      <w:r w:rsidRPr="00BF6800">
        <w:rPr>
          <w:rFonts w:ascii="Times New Roman" w:eastAsia="Times New Roman" w:hAnsi="Times New Roman"/>
          <w:sz w:val="20"/>
          <w:szCs w:val="20"/>
          <w:lang w:eastAsia="pl-PL"/>
        </w:rPr>
        <w:t>osoby w wieku 55-74 lat z konsumpcją tytoniu większą lub równą 20 paczkolat, okresem abstynencji tytoniowej nie dłuższym niż 15 lat</w:t>
      </w:r>
    </w:p>
    <w:p w:rsidR="002F37A6" w:rsidRDefault="002F37A6" w:rsidP="002F37A6">
      <w:pPr>
        <w:pStyle w:val="Akapitzlist"/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eastAsia="pl-PL"/>
        </w:rPr>
      </w:pPr>
      <w:r w:rsidRPr="0033053D">
        <w:rPr>
          <w:rFonts w:ascii="Times New Roman" w:eastAsia="Times New Roman" w:hAnsi="Times New Roman"/>
          <w:sz w:val="20"/>
          <w:szCs w:val="20"/>
          <w:lang w:eastAsia="pl-PL"/>
        </w:rPr>
        <w:t>osoby w wieku 50-74 lat z konsumpcją tytoniu większą lub równą 20 paczkolat, okresem abstynencji tytoniowej nie dłuższym niż 15 lat u których stwierdza się jeden z czynników ryzyka:</w:t>
      </w:r>
    </w:p>
    <w:p w:rsidR="002F37A6" w:rsidRDefault="002F37A6" w:rsidP="002F37A6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eastAsia="pl-PL"/>
        </w:rPr>
      </w:pPr>
      <w:r w:rsidRPr="0033053D">
        <w:rPr>
          <w:rFonts w:ascii="Times New Roman" w:eastAsia="Times New Roman" w:hAnsi="Times New Roman"/>
          <w:sz w:val="20"/>
          <w:szCs w:val="20"/>
          <w:lang w:eastAsia="pl-PL"/>
        </w:rPr>
        <w:t>ekspozycja zawodowa na krzemionkę, beryl, nikiel, chrom, kadm, azbest, związki arsenu, spaliny silników diesla, dym ze sp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alania węgla kamiennego, sadza;</w:t>
      </w:r>
    </w:p>
    <w:p w:rsidR="002F37A6" w:rsidRDefault="002F37A6" w:rsidP="002F37A6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ekspozycja na radon;</w:t>
      </w:r>
    </w:p>
    <w:p w:rsidR="002F37A6" w:rsidRDefault="002F37A6" w:rsidP="002F37A6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eastAsia="pl-PL"/>
        </w:rPr>
      </w:pPr>
      <w:r w:rsidRPr="0033053D">
        <w:rPr>
          <w:rFonts w:ascii="Times New Roman" w:eastAsia="Times New Roman" w:hAnsi="Times New Roman"/>
          <w:sz w:val="20"/>
          <w:szCs w:val="20"/>
          <w:lang w:eastAsia="pl-PL"/>
        </w:rPr>
        <w:t>indywidualna historia zachorowania na raka: przebyty rak płuca (</w:t>
      </w:r>
      <w:proofErr w:type="spellStart"/>
      <w:r w:rsidRPr="0033053D">
        <w:rPr>
          <w:rFonts w:ascii="Times New Roman" w:eastAsia="Times New Roman" w:hAnsi="Times New Roman"/>
          <w:sz w:val="20"/>
          <w:szCs w:val="20"/>
          <w:lang w:eastAsia="pl-PL"/>
        </w:rPr>
        <w:t>lung</w:t>
      </w:r>
      <w:proofErr w:type="spellEnd"/>
      <w:r w:rsidRPr="0033053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proofErr w:type="spellStart"/>
      <w:r w:rsidRPr="0033053D">
        <w:rPr>
          <w:rFonts w:ascii="Times New Roman" w:eastAsia="Times New Roman" w:hAnsi="Times New Roman"/>
          <w:sz w:val="20"/>
          <w:szCs w:val="20"/>
          <w:lang w:eastAsia="pl-PL"/>
        </w:rPr>
        <w:t>cancer</w:t>
      </w:r>
      <w:proofErr w:type="spellEnd"/>
      <w:r w:rsidRPr="0033053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proofErr w:type="spellStart"/>
      <w:r w:rsidRPr="0033053D">
        <w:rPr>
          <w:rFonts w:ascii="Times New Roman" w:eastAsia="Times New Roman" w:hAnsi="Times New Roman"/>
          <w:sz w:val="20"/>
          <w:szCs w:val="20"/>
          <w:lang w:eastAsia="pl-PL"/>
        </w:rPr>
        <w:t>survivor</w:t>
      </w:r>
      <w:proofErr w:type="spellEnd"/>
      <w:r w:rsidRPr="0033053D">
        <w:rPr>
          <w:rFonts w:ascii="Times New Roman" w:eastAsia="Times New Roman" w:hAnsi="Times New Roman"/>
          <w:sz w:val="20"/>
          <w:szCs w:val="20"/>
          <w:lang w:eastAsia="pl-PL"/>
        </w:rPr>
        <w:t>),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 wywiadzie chło</w:t>
      </w:r>
      <w:r w:rsidRPr="0033053D">
        <w:rPr>
          <w:rFonts w:ascii="Times New Roman" w:eastAsia="Times New Roman" w:hAnsi="Times New Roman"/>
          <w:sz w:val="20"/>
          <w:szCs w:val="20"/>
          <w:lang w:eastAsia="pl-PL"/>
        </w:rPr>
        <w:t>niak, rak głowy i szyi lub raki zależne od palenia tyt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oniu np. rak pęcherza moczowego;</w:t>
      </w:r>
    </w:p>
    <w:p w:rsidR="002F37A6" w:rsidRDefault="002F37A6" w:rsidP="002F37A6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eastAsia="pl-PL"/>
        </w:rPr>
      </w:pPr>
      <w:r w:rsidRPr="00AA5947">
        <w:rPr>
          <w:rFonts w:ascii="Times New Roman" w:eastAsia="Times New Roman" w:hAnsi="Times New Roman"/>
          <w:sz w:val="20"/>
          <w:szCs w:val="20"/>
          <w:lang w:eastAsia="pl-PL"/>
        </w:rPr>
        <w:t>rak płuca w wywiadzi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e u krewnych pierwszego stopnia (rodzice, dzieci, rodzeństwo);</w:t>
      </w:r>
    </w:p>
    <w:p w:rsidR="002F37A6" w:rsidRPr="00AA5947" w:rsidRDefault="002F37A6" w:rsidP="002F37A6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/>
          <w:sz w:val="20"/>
          <w:szCs w:val="20"/>
          <w:lang w:eastAsia="pl-PL"/>
        </w:rPr>
      </w:pPr>
      <w:r w:rsidRPr="00AA5947">
        <w:rPr>
          <w:rFonts w:ascii="Times New Roman" w:eastAsia="Times New Roman" w:hAnsi="Times New Roman"/>
          <w:sz w:val="20"/>
          <w:szCs w:val="20"/>
          <w:lang w:eastAsia="pl-PL"/>
        </w:rPr>
        <w:t>historia chorób płuc: przewlekła obturacyjna choroba płuc (</w:t>
      </w:r>
      <w:proofErr w:type="spellStart"/>
      <w:r w:rsidRPr="00AA5947">
        <w:rPr>
          <w:rFonts w:ascii="Times New Roman" w:eastAsia="Times New Roman" w:hAnsi="Times New Roman"/>
          <w:sz w:val="20"/>
          <w:szCs w:val="20"/>
          <w:lang w:eastAsia="pl-PL"/>
        </w:rPr>
        <w:t>POChP</w:t>
      </w:r>
      <w:proofErr w:type="spellEnd"/>
      <w:r w:rsidRPr="00AA5947">
        <w:rPr>
          <w:rFonts w:ascii="Times New Roman" w:eastAsia="Times New Roman" w:hAnsi="Times New Roman"/>
          <w:sz w:val="20"/>
          <w:szCs w:val="20"/>
          <w:lang w:eastAsia="pl-PL"/>
        </w:rPr>
        <w:t xml:space="preserve">) lub włóknienie płuc (IPF).  </w:t>
      </w:r>
    </w:p>
    <w:p w:rsidR="002F37A6" w:rsidRDefault="002F37A6" w:rsidP="002F37A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F6800">
        <w:rPr>
          <w:rFonts w:ascii="Times New Roman" w:eastAsia="Times New Roman" w:hAnsi="Times New Roman"/>
          <w:sz w:val="20"/>
          <w:szCs w:val="20"/>
          <w:lang w:eastAsia="pl-PL"/>
        </w:rPr>
        <w:t xml:space="preserve">Osoba spełniająca warunki włączenia do programu może być jego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uczestnikiem, po wypełnieniu wymaganej dokumentacji projektowej: formularz, karta pacjenta, oświadczenie RODO i odbyciu wizyty kwalifikacyjnej potwierdzonej oświadczeniem dotyczącym udzielonych świadczeń.</w:t>
      </w:r>
    </w:p>
    <w:p w:rsidR="002F37A6" w:rsidRPr="00132B21" w:rsidRDefault="002F37A6" w:rsidP="002F37A6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§ 6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Zobowiązania ŚCO</w:t>
      </w:r>
    </w:p>
    <w:p w:rsidR="002F37A6" w:rsidRPr="000D54FD" w:rsidRDefault="002F37A6" w:rsidP="002F37A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D54FD">
        <w:rPr>
          <w:rFonts w:ascii="Times New Roman" w:hAnsi="Times New Roman"/>
          <w:color w:val="000000"/>
          <w:sz w:val="20"/>
          <w:szCs w:val="20"/>
        </w:rPr>
        <w:t xml:space="preserve">ŚCO oświadcza, że w ramach realizacji Projektu prowadzi działania informacyjno-edukacyjne w tym szkolenia stacjonarne, warsztaty i szkolenia online dla </w:t>
      </w:r>
      <w:r w:rsidRPr="000D54FD">
        <w:rPr>
          <w:rFonts w:ascii="Times New Roman" w:hAnsi="Times New Roman"/>
          <w:sz w:val="20"/>
          <w:szCs w:val="20"/>
        </w:rPr>
        <w:t>personelu medycznego lekarskiego (pulmonolodzy, lekarze POZ, radiolodzy), personelu pielęgniarskiego i personelu pomocniczego (Koordynatorzy Opieki Medycznej) z woj. świętokrzyskiego, podkarpackiego, małopolskiego.</w:t>
      </w:r>
    </w:p>
    <w:p w:rsidR="002F37A6" w:rsidRPr="000D54FD" w:rsidRDefault="002F37A6" w:rsidP="002F37A6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D54FD">
        <w:rPr>
          <w:rFonts w:ascii="Times New Roman" w:hAnsi="Times New Roman"/>
          <w:color w:val="000000"/>
          <w:sz w:val="20"/>
          <w:szCs w:val="20"/>
        </w:rPr>
        <w:t xml:space="preserve">ŚCO zobowiązuje się do dostarczania </w:t>
      </w:r>
      <w:r>
        <w:rPr>
          <w:rFonts w:ascii="Times New Roman" w:hAnsi="Times New Roman"/>
          <w:color w:val="000000"/>
          <w:sz w:val="20"/>
          <w:szCs w:val="20"/>
        </w:rPr>
        <w:t xml:space="preserve">Ośrodkowi </w:t>
      </w:r>
      <w:r w:rsidRPr="000D54FD">
        <w:rPr>
          <w:rFonts w:ascii="Times New Roman" w:hAnsi="Times New Roman"/>
          <w:color w:val="000000"/>
          <w:sz w:val="20"/>
          <w:szCs w:val="20"/>
        </w:rPr>
        <w:t>wzorów dokumentów wypełnianych przez</w:t>
      </w:r>
      <w:r>
        <w:rPr>
          <w:rFonts w:ascii="Times New Roman" w:hAnsi="Times New Roman"/>
          <w:color w:val="000000"/>
          <w:sz w:val="20"/>
          <w:szCs w:val="20"/>
        </w:rPr>
        <w:t xml:space="preserve"> personel Ośrodka w związku z realizacją Programu.</w:t>
      </w:r>
    </w:p>
    <w:p w:rsidR="002F37A6" w:rsidRPr="000D54FD" w:rsidRDefault="002F37A6" w:rsidP="002F37A6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0D54FD">
        <w:rPr>
          <w:rFonts w:ascii="Times New Roman" w:hAnsi="Times New Roman"/>
          <w:color w:val="000000"/>
          <w:sz w:val="20"/>
          <w:szCs w:val="20"/>
        </w:rPr>
        <w:t>Wzory dokumentów, o których mowa w ust. 2, będą</w:t>
      </w:r>
      <w:r>
        <w:rPr>
          <w:rFonts w:ascii="Times New Roman" w:hAnsi="Times New Roman"/>
          <w:color w:val="000000"/>
          <w:sz w:val="20"/>
          <w:szCs w:val="20"/>
        </w:rPr>
        <w:t xml:space="preserve"> także</w:t>
      </w:r>
      <w:r w:rsidRPr="000D54FD">
        <w:rPr>
          <w:rFonts w:ascii="Times New Roman" w:hAnsi="Times New Roman"/>
          <w:color w:val="000000"/>
          <w:sz w:val="20"/>
          <w:szCs w:val="20"/>
        </w:rPr>
        <w:t xml:space="preserve"> dostępne w formie elektronicznej. </w:t>
      </w:r>
    </w:p>
    <w:p w:rsidR="002F37A6" w:rsidRPr="000D54FD" w:rsidRDefault="002F37A6" w:rsidP="002F37A6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§ 7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Zobowiązania Ośrodka</w:t>
      </w:r>
    </w:p>
    <w:p w:rsidR="002F37A6" w:rsidRDefault="002F37A6" w:rsidP="002F37A6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32B21">
        <w:rPr>
          <w:rFonts w:ascii="Times New Roman" w:hAnsi="Times New Roman"/>
          <w:color w:val="000000"/>
          <w:sz w:val="20"/>
          <w:szCs w:val="20"/>
        </w:rPr>
        <w:t xml:space="preserve">Ośrodek zobowiązuje się do kwalifikacji pacjentów oraz udzielania im świadczeń zgodnie z OPWWRP i  niniejszą umową.  </w:t>
      </w:r>
    </w:p>
    <w:p w:rsidR="002F37A6" w:rsidRPr="00132B21" w:rsidRDefault="002F37A6" w:rsidP="002F37A6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Ośrodek</w:t>
      </w:r>
      <w:r w:rsidRPr="00132B21">
        <w:rPr>
          <w:rFonts w:ascii="Times New Roman" w:hAnsi="Times New Roman"/>
          <w:color w:val="000000"/>
          <w:sz w:val="20"/>
          <w:szCs w:val="20"/>
        </w:rPr>
        <w:t xml:space="preserve"> zobowiązu</w:t>
      </w:r>
      <w:r>
        <w:rPr>
          <w:rFonts w:ascii="Times New Roman" w:hAnsi="Times New Roman"/>
          <w:color w:val="000000"/>
          <w:sz w:val="20"/>
          <w:szCs w:val="20"/>
        </w:rPr>
        <w:t>je się do udzielania świadczeń</w:t>
      </w:r>
      <w:r w:rsidRPr="00132B21">
        <w:rPr>
          <w:rFonts w:ascii="Times New Roman" w:hAnsi="Times New Roman"/>
          <w:color w:val="000000"/>
          <w:sz w:val="20"/>
          <w:szCs w:val="20"/>
        </w:rPr>
        <w:t xml:space="preserve"> wyłącznie pacjen</w:t>
      </w:r>
      <w:r>
        <w:rPr>
          <w:rFonts w:ascii="Times New Roman" w:hAnsi="Times New Roman"/>
          <w:color w:val="000000"/>
          <w:sz w:val="20"/>
          <w:szCs w:val="20"/>
        </w:rPr>
        <w:t>tom, którzy kwalifikują się do P</w:t>
      </w:r>
      <w:r w:rsidRPr="00132B21">
        <w:rPr>
          <w:rFonts w:ascii="Times New Roman" w:hAnsi="Times New Roman"/>
          <w:color w:val="000000"/>
          <w:sz w:val="20"/>
          <w:szCs w:val="20"/>
        </w:rPr>
        <w:t xml:space="preserve">rogramu. </w:t>
      </w:r>
    </w:p>
    <w:p w:rsidR="002F37A6" w:rsidRPr="00161AA8" w:rsidRDefault="002F37A6" w:rsidP="002F37A6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Ośrodek </w:t>
      </w:r>
      <w:r w:rsidRPr="00161AA8">
        <w:rPr>
          <w:rFonts w:ascii="Times New Roman" w:hAnsi="Times New Roman"/>
          <w:color w:val="000000"/>
          <w:sz w:val="20"/>
          <w:szCs w:val="20"/>
        </w:rPr>
        <w:t>przed udzieleniem świadczenia ma obowiązek zweryfikować poprawność dokumentacji potwierdzającej kwalif</w:t>
      </w:r>
      <w:r>
        <w:rPr>
          <w:rFonts w:ascii="Times New Roman" w:hAnsi="Times New Roman"/>
          <w:color w:val="000000"/>
          <w:sz w:val="20"/>
          <w:szCs w:val="20"/>
        </w:rPr>
        <w:t xml:space="preserve">ikację danej osoby do Programu. 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§ 8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Terminy</w:t>
      </w:r>
    </w:p>
    <w:p w:rsidR="002F37A6" w:rsidRPr="001A56CA" w:rsidRDefault="002F37A6" w:rsidP="002F37A6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A56CA">
        <w:rPr>
          <w:rFonts w:ascii="Times New Roman" w:hAnsi="Times New Roman"/>
          <w:color w:val="000000"/>
          <w:sz w:val="20"/>
          <w:szCs w:val="20"/>
        </w:rPr>
        <w:t>Umowa dotycząca współpracy wiąże strony przez cały okres realizacji Projektu, tj. od dnia podpisania umowy do dnia 31 grudnia 2022 r.</w:t>
      </w:r>
      <w:r>
        <w:rPr>
          <w:rFonts w:ascii="Times New Roman" w:hAnsi="Times New Roman"/>
          <w:color w:val="000000"/>
          <w:sz w:val="20"/>
          <w:szCs w:val="20"/>
        </w:rPr>
        <w:t xml:space="preserve"> z zastrzeżeniem § 14 ust. 8. </w:t>
      </w:r>
      <w:r w:rsidRPr="001A56CA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W przypadku przedłużenia realizacji Projektu okres obowiązywania umowy może zostać przedłużony. </w:t>
      </w:r>
    </w:p>
    <w:p w:rsidR="002F37A6" w:rsidRPr="001A56CA" w:rsidRDefault="002F37A6" w:rsidP="002F37A6">
      <w:pPr>
        <w:pStyle w:val="Akapitzlist"/>
        <w:spacing w:after="0" w:line="240" w:lineRule="auto"/>
        <w:contextualSpacing w:val="0"/>
        <w:rPr>
          <w:rFonts w:ascii="Times New Roman" w:hAnsi="Times New Roman"/>
          <w:b/>
          <w:color w:val="000000"/>
          <w:sz w:val="20"/>
          <w:szCs w:val="20"/>
        </w:rPr>
      </w:pPr>
    </w:p>
    <w:p w:rsidR="002F37A6" w:rsidRDefault="002F37A6" w:rsidP="002F37A6">
      <w:pPr>
        <w:pStyle w:val="Akapitzlist"/>
        <w:spacing w:after="0" w:line="240" w:lineRule="auto"/>
        <w:ind w:left="3552" w:firstLine="696"/>
        <w:rPr>
          <w:rFonts w:ascii="Times New Roman" w:hAnsi="Times New Roman"/>
          <w:b/>
          <w:color w:val="000000"/>
          <w:sz w:val="20"/>
          <w:szCs w:val="20"/>
        </w:rPr>
      </w:pPr>
    </w:p>
    <w:p w:rsidR="002F37A6" w:rsidRPr="00E1695A" w:rsidRDefault="002F37A6" w:rsidP="002F37A6">
      <w:pPr>
        <w:pStyle w:val="Akapitzlist"/>
        <w:spacing w:after="0" w:line="240" w:lineRule="auto"/>
        <w:ind w:left="3552" w:firstLine="696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lastRenderedPageBreak/>
        <w:t>§ 9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 xml:space="preserve">Sposób realizacji świadczeń przez </w:t>
      </w:r>
      <w:r>
        <w:rPr>
          <w:rFonts w:ascii="Times New Roman" w:hAnsi="Times New Roman"/>
          <w:b/>
          <w:color w:val="000000"/>
          <w:sz w:val="20"/>
          <w:szCs w:val="20"/>
        </w:rPr>
        <w:t>Ośrodek</w:t>
      </w:r>
    </w:p>
    <w:p w:rsidR="002F37A6" w:rsidRDefault="002F37A6" w:rsidP="002F37A6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 ramach niniejszej umowy Ośrodek realizuje następujące świadczenia na rzecz pacjenta zakwalifikowanego do Programu:</w:t>
      </w:r>
    </w:p>
    <w:p w:rsidR="002F37A6" w:rsidRDefault="002F37A6" w:rsidP="002F37A6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wizyta kwalifikacyjna - </w:t>
      </w:r>
      <w:r w:rsidRPr="00AC764B">
        <w:rPr>
          <w:rFonts w:ascii="Times New Roman" w:hAnsi="Times New Roman"/>
          <w:color w:val="000000"/>
          <w:sz w:val="20"/>
          <w:szCs w:val="20"/>
        </w:rPr>
        <w:t>objaśnien</w:t>
      </w:r>
      <w:r>
        <w:rPr>
          <w:rFonts w:ascii="Times New Roman" w:hAnsi="Times New Roman"/>
          <w:color w:val="000000"/>
          <w:sz w:val="20"/>
          <w:szCs w:val="20"/>
        </w:rPr>
        <w:t xml:space="preserve">ie zasad włączenia do programu: </w:t>
      </w:r>
      <w:r w:rsidRPr="00AC764B">
        <w:rPr>
          <w:rFonts w:ascii="Times New Roman" w:hAnsi="Times New Roman"/>
          <w:color w:val="000000"/>
          <w:sz w:val="20"/>
          <w:szCs w:val="20"/>
        </w:rPr>
        <w:t>wiek, wiek i dodatkowe cz</w:t>
      </w:r>
      <w:r>
        <w:rPr>
          <w:rFonts w:ascii="Times New Roman" w:hAnsi="Times New Roman"/>
          <w:color w:val="000000"/>
          <w:sz w:val="20"/>
          <w:szCs w:val="20"/>
        </w:rPr>
        <w:t>ynniki ryzyka, liczba paczkolat</w:t>
      </w:r>
      <w:r w:rsidRPr="00AC764B">
        <w:rPr>
          <w:rFonts w:ascii="Times New Roman" w:hAnsi="Times New Roman"/>
          <w:color w:val="000000"/>
          <w:sz w:val="20"/>
          <w:szCs w:val="20"/>
        </w:rPr>
        <w:t xml:space="preserve"> oraz poinformowanie o ewentualnej konieczności badań inwazyjnych (biops</w:t>
      </w:r>
      <w:r>
        <w:rPr>
          <w:rFonts w:ascii="Times New Roman" w:hAnsi="Times New Roman"/>
          <w:color w:val="000000"/>
          <w:sz w:val="20"/>
          <w:szCs w:val="20"/>
        </w:rPr>
        <w:t>ja) oraz zabiegu chirurgicznego; w</w:t>
      </w:r>
      <w:r w:rsidRPr="00AC764B">
        <w:rPr>
          <w:rFonts w:ascii="Times New Roman" w:hAnsi="Times New Roman"/>
          <w:color w:val="000000"/>
          <w:sz w:val="20"/>
          <w:szCs w:val="20"/>
        </w:rPr>
        <w:t>ypełnione zostają ankiety dotyczące uzależnienia biologicznego od nikotyny, motywacji do rzucenia nałogu; czas trwania wizyty 15 – 20 min</w:t>
      </w:r>
      <w:r>
        <w:rPr>
          <w:rFonts w:ascii="Times New Roman" w:hAnsi="Times New Roman"/>
          <w:color w:val="000000"/>
          <w:sz w:val="20"/>
          <w:szCs w:val="20"/>
        </w:rPr>
        <w:t>; (realizuje osoba przeszkolona w poradnictwie antytytoniowym);</w:t>
      </w:r>
    </w:p>
    <w:p w:rsidR="002F37A6" w:rsidRDefault="002F37A6" w:rsidP="002F37A6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badanie NDTK </w:t>
      </w:r>
      <w:r w:rsidRPr="00AC764B">
        <w:rPr>
          <w:rFonts w:ascii="Times New Roman" w:hAnsi="Times New Roman"/>
          <w:color w:val="000000"/>
          <w:sz w:val="20"/>
          <w:szCs w:val="20"/>
        </w:rPr>
        <w:t xml:space="preserve">z następowym opisem wszystkich zmian stwierdzanych w płucach, śródpiersiu, sercu, naczyniach wieńcowych, ścianie klatki piersiowej, ze szczególnym uwzględnieniem guzków płuca jako zmian mogących odpowiadać wczesnemu rakowi płuca </w:t>
      </w:r>
      <w:r>
        <w:rPr>
          <w:rFonts w:ascii="Times New Roman" w:hAnsi="Times New Roman"/>
          <w:color w:val="000000"/>
          <w:sz w:val="20"/>
          <w:szCs w:val="20"/>
        </w:rPr>
        <w:t xml:space="preserve"> (realizuje lekarz radiolog);</w:t>
      </w:r>
    </w:p>
    <w:p w:rsidR="002F37A6" w:rsidRDefault="002F37A6" w:rsidP="002F37A6">
      <w:pPr>
        <w:pStyle w:val="Akapitzlist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wizyta wynikowa </w:t>
      </w:r>
      <w:r w:rsidRPr="00AC764B">
        <w:rPr>
          <w:rFonts w:ascii="Times New Roman" w:hAnsi="Times New Roman"/>
          <w:color w:val="000000"/>
          <w:sz w:val="20"/>
          <w:szCs w:val="20"/>
        </w:rPr>
        <w:t xml:space="preserve">wyjaśnienie pacjentowi charakteru wykrytych zmian w płucach i zasad dalszego postępowania w zależności od wielkości i morfologii zmian, w tym dodatkowego badania NDTK za 6 lub 3 miesiące oraz badań inwazyjnych, które mogą prowadzić do zabiegu operacyjnego; w przypadku wykrycia rozedmy, która stanowi komponentę </w:t>
      </w:r>
      <w:proofErr w:type="spellStart"/>
      <w:r w:rsidRPr="00AC764B">
        <w:rPr>
          <w:rFonts w:ascii="Times New Roman" w:hAnsi="Times New Roman"/>
          <w:color w:val="000000"/>
          <w:sz w:val="20"/>
          <w:szCs w:val="20"/>
        </w:rPr>
        <w:t>POChP</w:t>
      </w:r>
      <w:proofErr w:type="spellEnd"/>
      <w:r w:rsidRPr="00AC764B">
        <w:rPr>
          <w:rFonts w:ascii="Times New Roman" w:hAnsi="Times New Roman"/>
          <w:color w:val="000000"/>
          <w:sz w:val="20"/>
          <w:szCs w:val="20"/>
        </w:rPr>
        <w:t>, osoba uczestnicząca w programie otrzyma konsultację pulmonologiczną i zalecenia dotyczące dalszego postępowania – dotyczy to pozostałych schorzeń układu oddechowego, które wykrywa się za pomocą NDTK (choroby śródmiąższowe płuc); poinformowanie odnośnie zalecanych konsultacji u innych specjalistów (kardiolog, chirurg naczyniowy, endokrynolog) w przypadku wykrytych zmian patologicznych w bada</w:t>
      </w:r>
      <w:r>
        <w:rPr>
          <w:rFonts w:ascii="Times New Roman" w:hAnsi="Times New Roman"/>
          <w:color w:val="000000"/>
          <w:sz w:val="20"/>
          <w:szCs w:val="20"/>
        </w:rPr>
        <w:t>niu NDTK (blaszki miażdżycowe w </w:t>
      </w:r>
      <w:r w:rsidRPr="00AC764B">
        <w:rPr>
          <w:rFonts w:ascii="Times New Roman" w:hAnsi="Times New Roman"/>
          <w:color w:val="000000"/>
          <w:sz w:val="20"/>
          <w:szCs w:val="20"/>
        </w:rPr>
        <w:t xml:space="preserve">tętnicach wieńcowych, tętniak aorty, powiększenie tarczycy); informacja na temat corocznych badań NDTK w grupie zwiększonego ryzyka; </w:t>
      </w:r>
      <w:r>
        <w:rPr>
          <w:rFonts w:ascii="Times New Roman" w:hAnsi="Times New Roman"/>
          <w:color w:val="000000"/>
          <w:sz w:val="20"/>
          <w:szCs w:val="20"/>
        </w:rPr>
        <w:t>czas trwania wizyty 15 – 20 min (realizuje lekarz pulmonolog lub torakochirurg).</w:t>
      </w:r>
    </w:p>
    <w:p w:rsidR="002F37A6" w:rsidRDefault="002F37A6" w:rsidP="002F37A6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Po trzech wskazanych wizytach zaczyna się kolejny cykl badań (badanie NDTK i wizyta wynikowa) w </w:t>
      </w:r>
      <w:r w:rsidRPr="00AC764B">
        <w:rPr>
          <w:rFonts w:ascii="Times New Roman" w:hAnsi="Times New Roman"/>
          <w:color w:val="000000"/>
          <w:sz w:val="20"/>
          <w:szCs w:val="20"/>
        </w:rPr>
        <w:t xml:space="preserve">zależności od wielkości guzka według standardów NCCN i </w:t>
      </w:r>
      <w:proofErr w:type="spellStart"/>
      <w:r w:rsidRPr="00AC764B">
        <w:rPr>
          <w:rFonts w:ascii="Times New Roman" w:hAnsi="Times New Roman"/>
          <w:color w:val="000000"/>
          <w:sz w:val="20"/>
          <w:szCs w:val="20"/>
        </w:rPr>
        <w:t>Lung</w:t>
      </w:r>
      <w:r>
        <w:rPr>
          <w:rFonts w:ascii="Times New Roman" w:hAnsi="Times New Roman"/>
          <w:color w:val="000000"/>
          <w:sz w:val="20"/>
          <w:szCs w:val="20"/>
        </w:rPr>
        <w:t>RADS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, po 3, 6 lub 12 miesiącach.</w:t>
      </w:r>
    </w:p>
    <w:p w:rsidR="002F37A6" w:rsidRPr="00132B21" w:rsidRDefault="002F37A6" w:rsidP="002F37A6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 </w:t>
      </w:r>
      <w:r w:rsidRPr="00AC764B">
        <w:rPr>
          <w:rFonts w:ascii="Times New Roman" w:hAnsi="Times New Roman"/>
          <w:color w:val="000000"/>
          <w:sz w:val="20"/>
          <w:szCs w:val="20"/>
        </w:rPr>
        <w:t>przypadku wykrycia guzka, który wymaga diagnostyki i zabiegu operacyjnego pacjent nie w</w:t>
      </w:r>
      <w:r>
        <w:rPr>
          <w:rFonts w:ascii="Times New Roman" w:hAnsi="Times New Roman"/>
          <w:color w:val="000000"/>
          <w:sz w:val="20"/>
          <w:szCs w:val="20"/>
        </w:rPr>
        <w:t xml:space="preserve">raca według powyższego schematu </w:t>
      </w:r>
      <w:r w:rsidRPr="00AC764B">
        <w:rPr>
          <w:rFonts w:ascii="Times New Roman" w:hAnsi="Times New Roman"/>
          <w:color w:val="000000"/>
          <w:sz w:val="20"/>
          <w:szCs w:val="20"/>
        </w:rPr>
        <w:t>do badań przesiewowych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2F37A6" w:rsidRPr="001A56CA" w:rsidRDefault="002F37A6" w:rsidP="002F37A6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Zgodnie z OPWWRP ś</w:t>
      </w:r>
      <w:r w:rsidRPr="00AC764B">
        <w:rPr>
          <w:rFonts w:ascii="Times New Roman" w:hAnsi="Times New Roman"/>
          <w:sz w:val="20"/>
          <w:szCs w:val="20"/>
          <w:shd w:val="clear" w:color="auto" w:fill="FFFFFF"/>
        </w:rPr>
        <w:t>wiadczenia, o których mowa w ust. 1 powinny być realizowane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w</w:t>
      </w:r>
      <w:r w:rsidRPr="00AC764B">
        <w:rPr>
          <w:rFonts w:ascii="Times New Roman" w:hAnsi="Times New Roman"/>
          <w:sz w:val="20"/>
          <w:szCs w:val="20"/>
          <w:shd w:val="clear" w:color="auto" w:fill="FFFFFF"/>
        </w:rPr>
        <w:t xml:space="preserve"> godzinach popołudniowych i wieczornych, co przyczyni się do zmniejszenia barier w dostępie do badań profilaktycznych dla osób pracujących</w:t>
      </w:r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2F37A6" w:rsidRPr="00AC764B" w:rsidRDefault="002F37A6" w:rsidP="002F37A6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Sposób realizacji świadczeń może podlegać niewielkim modyfikacjom wynikającym z ustaleń Rady ds. Oceny i Ewaluacji w Ramach Programu.</w:t>
      </w:r>
    </w:p>
    <w:p w:rsidR="002F37A6" w:rsidRPr="00AC764B" w:rsidRDefault="002F37A6" w:rsidP="002F37A6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§ 10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Dokumentacja</w:t>
      </w:r>
    </w:p>
    <w:p w:rsidR="002F37A6" w:rsidRPr="00E1695A" w:rsidRDefault="002F37A6" w:rsidP="002F37A6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>ŚCO dostarcza wzory dokumentów niezbędnyc</w:t>
      </w:r>
      <w:r>
        <w:rPr>
          <w:rFonts w:ascii="Times New Roman" w:hAnsi="Times New Roman"/>
          <w:color w:val="000000"/>
          <w:sz w:val="20"/>
          <w:szCs w:val="20"/>
        </w:rPr>
        <w:t>h do udokumentowania udzielonych świadczeń i badań (oświadczenia personelu  pacjenta o udzielonych świadczeniach)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2F37A6" w:rsidRPr="00E1695A" w:rsidRDefault="002F37A6" w:rsidP="002F37A6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Ośrodek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przekazuje dokumentację potwierdzającą </w:t>
      </w:r>
      <w:r>
        <w:rPr>
          <w:rFonts w:ascii="Times New Roman" w:hAnsi="Times New Roman"/>
          <w:color w:val="000000"/>
          <w:sz w:val="20"/>
          <w:szCs w:val="20"/>
        </w:rPr>
        <w:t xml:space="preserve">zakwalifikowanie pacjentów i </w:t>
      </w:r>
      <w:r w:rsidRPr="00E1695A">
        <w:rPr>
          <w:rFonts w:ascii="Times New Roman" w:hAnsi="Times New Roman"/>
          <w:color w:val="000000"/>
          <w:sz w:val="20"/>
          <w:szCs w:val="20"/>
        </w:rPr>
        <w:t>przeprowadzenie</w:t>
      </w:r>
      <w:r>
        <w:rPr>
          <w:rFonts w:ascii="Times New Roman" w:hAnsi="Times New Roman"/>
          <w:color w:val="000000"/>
          <w:sz w:val="20"/>
          <w:szCs w:val="20"/>
        </w:rPr>
        <w:t xml:space="preserve"> świadczeń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w oryginałach do 3 dni roboczych od zakończenia każdego </w:t>
      </w:r>
      <w:r>
        <w:rPr>
          <w:rFonts w:ascii="Times New Roman" w:hAnsi="Times New Roman"/>
          <w:color w:val="000000"/>
          <w:sz w:val="20"/>
          <w:szCs w:val="20"/>
        </w:rPr>
        <w:t>miesiąca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. Dokumentacja może być przekazana przesyłką poleconą lub osobiście. </w:t>
      </w:r>
    </w:p>
    <w:p w:rsidR="002F37A6" w:rsidRPr="00E1695A" w:rsidRDefault="002F37A6" w:rsidP="002F37A6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Pr="00E1695A" w:rsidRDefault="002F37A6" w:rsidP="002F37A6">
      <w:pPr>
        <w:tabs>
          <w:tab w:val="left" w:pos="2866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§ 11</w:t>
      </w:r>
    </w:p>
    <w:p w:rsidR="002F37A6" w:rsidRPr="00E1695A" w:rsidRDefault="002F37A6" w:rsidP="002F37A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Rozliczenia</w:t>
      </w:r>
    </w:p>
    <w:p w:rsidR="002F37A6" w:rsidRDefault="002F37A6" w:rsidP="002F37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Z tytułu realizacji niniejszej umowy na zasadach wskazanych poniżej Ośrodkowi przysługuje:</w:t>
      </w:r>
    </w:p>
    <w:p w:rsidR="002F37A6" w:rsidRDefault="002F37A6" w:rsidP="002F37A6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41 zł za wizytę kwalifikacyjną u jednego pacjenta</w:t>
      </w:r>
    </w:p>
    <w:p w:rsidR="002F37A6" w:rsidRDefault="002F37A6" w:rsidP="002F37A6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273 zł za badanie NDTK u jednego pacjenta</w:t>
      </w:r>
    </w:p>
    <w:p w:rsidR="002F37A6" w:rsidRDefault="002F37A6" w:rsidP="002F37A6">
      <w:pPr>
        <w:pStyle w:val="Akapitzlist"/>
        <w:numPr>
          <w:ilvl w:val="1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67 zł za wizytę wynikową u jednego pacjenta.</w:t>
      </w:r>
    </w:p>
    <w:p w:rsidR="002F37A6" w:rsidRPr="00A6337D" w:rsidRDefault="002F37A6" w:rsidP="002F37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Pacjent zakwalifikowany do projektu powinien odbyć: wizytę kwalifikacyjną, badanie NDTK, wizytę wynikową, co oznacza, że nie jest możliwe rozliczanie pojedynczego świadczenia, z wyjątkiem sytuacji, w których pacjent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ne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odbył wizyty wynikowej na skutek takich zdarzeń jak zgon pacjenta, udokumentowany brak możliwości dalszego udziału pacjenta w Programie.</w:t>
      </w:r>
    </w:p>
    <w:p w:rsidR="002F37A6" w:rsidRPr="002E1000" w:rsidRDefault="002F37A6" w:rsidP="002F37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Finansowanie świadczeń następuje w ramach realizowanego projektu ze </w:t>
      </w:r>
      <w:r w:rsidRPr="002E1000">
        <w:rPr>
          <w:rFonts w:ascii="Times New Roman" w:hAnsi="Times New Roman"/>
          <w:color w:val="000000"/>
          <w:sz w:val="20"/>
          <w:szCs w:val="20"/>
        </w:rPr>
        <w:t xml:space="preserve">środków EFS. </w:t>
      </w:r>
    </w:p>
    <w:p w:rsidR="002F37A6" w:rsidRPr="009F2CDF" w:rsidRDefault="002F37A6" w:rsidP="002F37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Warunkiem wypłaty wynagrodzenia za wykonane świadczenia przez ŚCO na rzecz Ośrodka jest dostarczenie prawidłowo wypełnionej i podpisanej dokumentacji. </w:t>
      </w:r>
    </w:p>
    <w:p w:rsidR="002F37A6" w:rsidRPr="00161AA8" w:rsidRDefault="002F37A6" w:rsidP="002F37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161AA8">
        <w:rPr>
          <w:rFonts w:ascii="Times New Roman" w:hAnsi="Times New Roman"/>
          <w:color w:val="000000"/>
          <w:sz w:val="20"/>
          <w:szCs w:val="20"/>
        </w:rPr>
        <w:t>Warunkiem wypłaty wynagrodzenia, o którym mowa w ust.1, jest otrzymanie przez ŚCO prawidłowo wypełnionej dokumentacji potwierdzającej kw</w:t>
      </w:r>
      <w:r>
        <w:rPr>
          <w:rFonts w:ascii="Times New Roman" w:hAnsi="Times New Roman"/>
          <w:color w:val="000000"/>
          <w:sz w:val="20"/>
          <w:szCs w:val="20"/>
        </w:rPr>
        <w:t>alifikację pacjenta do Programu</w:t>
      </w:r>
      <w:r w:rsidRPr="00161AA8">
        <w:rPr>
          <w:rFonts w:ascii="Times New Roman" w:hAnsi="Times New Roman"/>
          <w:color w:val="000000"/>
          <w:sz w:val="20"/>
          <w:szCs w:val="20"/>
        </w:rPr>
        <w:t>.</w:t>
      </w:r>
    </w:p>
    <w:p w:rsidR="002F37A6" w:rsidRPr="00E1695A" w:rsidRDefault="002F37A6" w:rsidP="002F37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 xml:space="preserve">Wynagrodzenie </w:t>
      </w:r>
      <w:r>
        <w:rPr>
          <w:rFonts w:ascii="Times New Roman" w:hAnsi="Times New Roman"/>
          <w:color w:val="000000"/>
          <w:sz w:val="20"/>
          <w:szCs w:val="20"/>
        </w:rPr>
        <w:t>Ośrodka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 stanowi iloczyn przeprowadzonych kwartalnie </w:t>
      </w:r>
      <w:r>
        <w:rPr>
          <w:rFonts w:ascii="Times New Roman" w:hAnsi="Times New Roman"/>
          <w:color w:val="000000"/>
          <w:sz w:val="20"/>
          <w:szCs w:val="20"/>
        </w:rPr>
        <w:t xml:space="preserve">świadczeń </w:t>
      </w:r>
      <w:r w:rsidRPr="00E1695A">
        <w:rPr>
          <w:rFonts w:ascii="Times New Roman" w:hAnsi="Times New Roman"/>
          <w:color w:val="000000"/>
          <w:sz w:val="20"/>
          <w:szCs w:val="20"/>
        </w:rPr>
        <w:t xml:space="preserve">i wynagrodzenia za każde indywidualne </w:t>
      </w:r>
      <w:r>
        <w:rPr>
          <w:rFonts w:ascii="Times New Roman" w:hAnsi="Times New Roman"/>
          <w:color w:val="000000"/>
          <w:sz w:val="20"/>
          <w:szCs w:val="20"/>
        </w:rPr>
        <w:t>świadczenie</w:t>
      </w:r>
      <w:r w:rsidRPr="00E1695A">
        <w:rPr>
          <w:rFonts w:ascii="Times New Roman" w:hAnsi="Times New Roman"/>
          <w:color w:val="000000"/>
          <w:sz w:val="20"/>
          <w:szCs w:val="20"/>
        </w:rPr>
        <w:t>, z zastrzeżeniem zawartym w ust. 2.</w:t>
      </w:r>
    </w:p>
    <w:p w:rsidR="002F37A6" w:rsidRDefault="002F37A6" w:rsidP="002F37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9F2CDF">
        <w:rPr>
          <w:rFonts w:ascii="Times New Roman" w:hAnsi="Times New Roman"/>
          <w:color w:val="000000"/>
          <w:sz w:val="20"/>
          <w:szCs w:val="20"/>
        </w:rPr>
        <w:lastRenderedPageBreak/>
        <w:t>Wynagrodzenie należne Ośrodkowi płatne będzie nie rzadziej niż raz na kwartał w oparciu</w:t>
      </w:r>
      <w:r>
        <w:rPr>
          <w:rFonts w:ascii="Times New Roman" w:hAnsi="Times New Roman"/>
          <w:color w:val="000000"/>
          <w:sz w:val="20"/>
          <w:szCs w:val="20"/>
        </w:rPr>
        <w:t xml:space="preserve"> zaakceptowaną</w:t>
      </w:r>
      <w:r w:rsidRPr="009F2CDF">
        <w:rPr>
          <w:rFonts w:ascii="Times New Roman" w:hAnsi="Times New Roman"/>
          <w:color w:val="000000"/>
          <w:sz w:val="20"/>
          <w:szCs w:val="20"/>
        </w:rPr>
        <w:t xml:space="preserve"> o notę księgową lub rachunek. Podstawę do wystawienia noty księgowej lub rachunku przez Ośrodek stanowi komplet prawidłowo wypełnionych i </w:t>
      </w:r>
      <w:r>
        <w:rPr>
          <w:rFonts w:ascii="Times New Roman" w:hAnsi="Times New Roman"/>
          <w:color w:val="000000"/>
          <w:sz w:val="20"/>
          <w:szCs w:val="20"/>
        </w:rPr>
        <w:t>przekazanych dla ŚCO dokumentów.</w:t>
      </w:r>
    </w:p>
    <w:p w:rsidR="002F37A6" w:rsidRPr="001A56CA" w:rsidRDefault="002F37A6" w:rsidP="002F37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Pracownik ŚCO informuje o zatwierdzonej nocie o płatność lub rachunku.</w:t>
      </w:r>
    </w:p>
    <w:p w:rsidR="002F37A6" w:rsidRPr="009F2CDF" w:rsidRDefault="002F37A6" w:rsidP="002F37A6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9F2CDF">
        <w:rPr>
          <w:rFonts w:ascii="Times New Roman" w:hAnsi="Times New Roman"/>
          <w:color w:val="000000"/>
          <w:sz w:val="20"/>
          <w:szCs w:val="20"/>
        </w:rPr>
        <w:t xml:space="preserve">Wynagrodzenie płatne jest na przedłożonej </w:t>
      </w:r>
      <w:r>
        <w:rPr>
          <w:rFonts w:ascii="Times New Roman" w:hAnsi="Times New Roman"/>
          <w:color w:val="000000"/>
          <w:sz w:val="20"/>
          <w:szCs w:val="20"/>
        </w:rPr>
        <w:t xml:space="preserve">i zatwierdzonej </w:t>
      </w:r>
      <w:r w:rsidRPr="009F2CDF">
        <w:rPr>
          <w:rFonts w:ascii="Times New Roman" w:hAnsi="Times New Roman"/>
          <w:color w:val="000000"/>
          <w:sz w:val="20"/>
          <w:szCs w:val="20"/>
        </w:rPr>
        <w:t xml:space="preserve">noty księgowej </w:t>
      </w:r>
      <w:r>
        <w:rPr>
          <w:rFonts w:ascii="Times New Roman" w:hAnsi="Times New Roman"/>
          <w:color w:val="000000"/>
          <w:sz w:val="20"/>
          <w:szCs w:val="20"/>
        </w:rPr>
        <w:t xml:space="preserve">lub rachunku </w:t>
      </w:r>
      <w:r w:rsidRPr="009F2CDF">
        <w:rPr>
          <w:rFonts w:ascii="Times New Roman" w:hAnsi="Times New Roman"/>
          <w:color w:val="000000"/>
          <w:sz w:val="20"/>
          <w:szCs w:val="20"/>
        </w:rPr>
        <w:t>w terminie 30 dni od dnia otrzymania przez ŚCO dokumentów wskazanych w</w:t>
      </w:r>
      <w:r>
        <w:rPr>
          <w:rFonts w:ascii="Times New Roman" w:hAnsi="Times New Roman"/>
          <w:color w:val="000000"/>
          <w:sz w:val="20"/>
          <w:szCs w:val="20"/>
        </w:rPr>
        <w:t xml:space="preserve"> ust. 4. W przypadku opóźnień w </w:t>
      </w:r>
      <w:r w:rsidRPr="009F2CDF">
        <w:rPr>
          <w:rFonts w:ascii="Times New Roman" w:hAnsi="Times New Roman"/>
          <w:color w:val="000000"/>
          <w:sz w:val="20"/>
          <w:szCs w:val="20"/>
        </w:rPr>
        <w:t>przekazaniu przez Instytucję Pośredniczącą środków na realizację Projektu,</w:t>
      </w:r>
      <w:r>
        <w:rPr>
          <w:rFonts w:ascii="Times New Roman" w:hAnsi="Times New Roman"/>
          <w:color w:val="000000"/>
          <w:sz w:val="20"/>
          <w:szCs w:val="20"/>
        </w:rPr>
        <w:t xml:space="preserve"> w sytuacjach, które nie są zawinione przez ŚCO</w:t>
      </w:r>
      <w:r w:rsidRPr="009F2CDF">
        <w:rPr>
          <w:rFonts w:ascii="Times New Roman" w:hAnsi="Times New Roman"/>
          <w:color w:val="000000"/>
          <w:sz w:val="20"/>
          <w:szCs w:val="20"/>
        </w:rPr>
        <w:t xml:space="preserve"> wynagrodzenie będzie płatne w terminie 5 dni roboczych od dnia otrzymania przez ŚCO środków na realizację Projektu na co </w:t>
      </w:r>
      <w:r>
        <w:rPr>
          <w:rFonts w:ascii="Times New Roman" w:hAnsi="Times New Roman"/>
          <w:color w:val="000000"/>
          <w:sz w:val="20"/>
          <w:szCs w:val="20"/>
        </w:rPr>
        <w:t>Ośrodek</w:t>
      </w:r>
      <w:r w:rsidRPr="009F2CDF">
        <w:rPr>
          <w:rFonts w:ascii="Times New Roman" w:hAnsi="Times New Roman"/>
          <w:color w:val="000000"/>
          <w:sz w:val="20"/>
          <w:szCs w:val="20"/>
        </w:rPr>
        <w:t xml:space="preserve"> wyraża zgodę. </w:t>
      </w:r>
    </w:p>
    <w:p w:rsidR="002F37A6" w:rsidRPr="00E1695A" w:rsidRDefault="002F37A6" w:rsidP="002F37A6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Pr="00E1695A" w:rsidRDefault="002F37A6" w:rsidP="002F37A6">
      <w:pPr>
        <w:tabs>
          <w:tab w:val="left" w:pos="2866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  <w:vertAlign w:val="superscript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§ 12</w:t>
      </w:r>
    </w:p>
    <w:p w:rsidR="002F37A6" w:rsidRPr="00E1695A" w:rsidRDefault="002F37A6" w:rsidP="002F37A6">
      <w:pPr>
        <w:tabs>
          <w:tab w:val="left" w:pos="2866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E1695A">
        <w:rPr>
          <w:rFonts w:ascii="Times New Roman" w:hAnsi="Times New Roman"/>
          <w:b/>
          <w:color w:val="000000" w:themeColor="text1"/>
          <w:sz w:val="20"/>
          <w:szCs w:val="20"/>
        </w:rPr>
        <w:t>Powierzenie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 przetwarzania danych osobowych</w:t>
      </w:r>
    </w:p>
    <w:p w:rsidR="002F37A6" w:rsidRPr="00975BBA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Na podstawie umowy z dnia </w:t>
      </w:r>
      <w:r w:rsidRPr="00975BBA">
        <w:rPr>
          <w:rFonts w:ascii="Times New Roman" w:eastAsia="Times New Roman" w:hAnsi="Times New Roman"/>
          <w:sz w:val="20"/>
          <w:szCs w:val="20"/>
          <w:lang w:eastAsia="pl-PL"/>
        </w:rPr>
        <w:t xml:space="preserve">10 października 2019 r. </w:t>
      </w:r>
      <w:r w:rsidRPr="00E1695A">
        <w:rPr>
          <w:rFonts w:ascii="Times New Roman" w:hAnsi="Times New Roman"/>
          <w:color w:val="000000"/>
          <w:sz w:val="20"/>
          <w:szCs w:val="20"/>
        </w:rPr>
        <w:t>POWR.05.01.00-00-000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Pr="00E1695A">
        <w:rPr>
          <w:rFonts w:ascii="Times New Roman" w:hAnsi="Times New Roman"/>
          <w:color w:val="000000"/>
          <w:sz w:val="20"/>
          <w:szCs w:val="20"/>
        </w:rPr>
        <w:t>/1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E1695A">
        <w:rPr>
          <w:rFonts w:ascii="Times New Roman" w:hAnsi="Times New Roman"/>
          <w:color w:val="000000"/>
          <w:sz w:val="20"/>
          <w:szCs w:val="20"/>
        </w:rPr>
        <w:t>-00</w:t>
      </w:r>
      <w:r>
        <w:rPr>
          <w:rFonts w:ascii="Times New Roman" w:hAnsi="Times New Roman"/>
          <w:color w:val="000000"/>
          <w:sz w:val="20"/>
          <w:szCs w:val="20"/>
        </w:rPr>
        <w:t xml:space="preserve">/38/2019/813 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>zawartej pomiędzy ŚCO a Skarbem Państwa – Ministrem Zdrowia (tj. Instytucją Pośredniczącą</w:t>
      </w:r>
      <w:r>
        <w:rPr>
          <w:rFonts w:ascii="Times New Roman" w:hAnsi="Times New Roman"/>
          <w:color w:val="000000" w:themeColor="text1"/>
          <w:sz w:val="20"/>
          <w:szCs w:val="20"/>
        </w:rPr>
        <w:t>, dalej: IP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) oraz </w:t>
      </w:r>
      <w:r>
        <w:rPr>
          <w:rFonts w:ascii="Times New Roman" w:hAnsi="Times New Roman"/>
          <w:color w:val="000000" w:themeColor="text1"/>
          <w:sz w:val="20"/>
          <w:szCs w:val="20"/>
        </w:rPr>
        <w:t>na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podstawie Porozumienia w sprawie powierzenia p</w:t>
      </w:r>
      <w:r>
        <w:rPr>
          <w:rFonts w:ascii="Times New Roman" w:hAnsi="Times New Roman"/>
          <w:color w:val="000000" w:themeColor="text1"/>
          <w:sz w:val="20"/>
          <w:szCs w:val="20"/>
        </w:rPr>
        <w:t>rzetwarzania danych osobowych w 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związku z realizacją Programu Operacyjnego Wiedza Edukacja Rozwój 2014-2020 z dnia 19 maja 2015 r., nr WER/MZ/DO/2015, z </w:t>
      </w:r>
      <w:proofErr w:type="spellStart"/>
      <w:r w:rsidRPr="00A14D66">
        <w:rPr>
          <w:rFonts w:ascii="Times New Roman" w:hAnsi="Times New Roman"/>
          <w:color w:val="000000" w:themeColor="text1"/>
          <w:sz w:val="20"/>
          <w:szCs w:val="20"/>
        </w:rPr>
        <w:t>późn</w:t>
      </w:r>
      <w:proofErr w:type="spellEnd"/>
      <w:r w:rsidRPr="00A14D66">
        <w:rPr>
          <w:rFonts w:ascii="Times New Roman" w:hAnsi="Times New Roman"/>
          <w:color w:val="000000" w:themeColor="text1"/>
          <w:sz w:val="20"/>
          <w:szCs w:val="20"/>
        </w:rPr>
        <w:t>. zm., zawartego pomiędzy Powierzającym a Instytucją Pośredniczącą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oraz w związku z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 przepisem art. 28 RODO ŚCO powierza Ośrodkowi przetwarzanie danych osobowych, w imieniu i na rzecz </w:t>
      </w:r>
      <w:r>
        <w:rPr>
          <w:rFonts w:ascii="Times New Roman" w:hAnsi="Times New Roman"/>
          <w:color w:val="000000" w:themeColor="text1"/>
          <w:sz w:val="20"/>
          <w:szCs w:val="20"/>
        </w:rPr>
        <w:t>IP, na warunkach i 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celach opisanych w niniejszym paragrafie w ramach zbiorów: 1) Program Operacyjny Wiedza Edukacja Rozwój 2) Centralny system teleinformatyczny wspierający realizację programów operacyjnych – w zakresie niezbędnym do realizacji zadań związanych z obszarem zbioru Program Operacyjny Wiedza Edukacja Rozwój. </w:t>
      </w:r>
    </w:p>
    <w:p w:rsidR="002F37A6" w:rsidRPr="00975BBA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75BBA">
        <w:rPr>
          <w:rFonts w:ascii="Times New Roman" w:hAnsi="Times New Roman"/>
          <w:color w:val="000000" w:themeColor="text1"/>
          <w:sz w:val="20"/>
          <w:szCs w:val="20"/>
        </w:rPr>
        <w:t>Przetwarzanie danych osobowych jest dopuszczalne na podstawie 1) w odniesieniu do zbioru Program Operacyjny Wiedza Edukacja Rozwój: a) rozporządzenia nr 1303/2013; b) rozporządzenia nr 1304/2013; c) ustawy z dnia 11 lipca 2014 r. o zasadach realizacji programów w zakresie polityki spójności finansowanych w perspektywie finansowej 2014–2020; 2) w odniesieniu do zbioru Centralny system teleinformatyczny wspierający realizację programów operacyjnych:  a) rozporządzenia nr 1303/2013; b) rozporządzenia nr 1304/2013; c) u</w:t>
      </w:r>
      <w:r>
        <w:rPr>
          <w:rFonts w:ascii="Times New Roman" w:hAnsi="Times New Roman"/>
          <w:color w:val="000000" w:themeColor="text1"/>
          <w:sz w:val="20"/>
          <w:szCs w:val="20"/>
        </w:rPr>
        <w:t>stawy z dnia 11 lipca 2014 r. o 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zasadach realizacji programów w zakresie polityki spójności finansowanych w perspektywie finansowej 2014–2020; d) rozporządzenia wykonawczego Komisji (UE) nr 1011/2014 z dnia 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 z 30.09.2014, str.1, z </w:t>
      </w:r>
      <w:proofErr w:type="spellStart"/>
      <w:r w:rsidRPr="00975BBA">
        <w:rPr>
          <w:rFonts w:ascii="Times New Roman" w:hAnsi="Times New Roman"/>
          <w:color w:val="000000" w:themeColor="text1"/>
          <w:sz w:val="20"/>
          <w:szCs w:val="20"/>
        </w:rPr>
        <w:t>późn</w:t>
      </w:r>
      <w:proofErr w:type="spellEnd"/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. zm.). </w:t>
      </w:r>
    </w:p>
    <w:p w:rsidR="002F37A6" w:rsidRPr="00975BBA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Przetwarzanie danych osobowych w zbiorach, o których mowa w ust. 1 jest zgodne z prawem i spełnia warunki, o których mowa art. 6 ust. 1 lit. c RODO oraz art. 9 ust. 2 lit. g RODO. </w:t>
      </w:r>
    </w:p>
    <w:p w:rsidR="002F37A6" w:rsidRPr="00975BBA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 zobowiązuje się, przy przetwarzaniu powierzonych danych osobowych, do ich zabezpieczenia poprzez stosowanie odpowiednich środków technicznych i organizacyjnych zapewniających adekwatny stopień bezpieczeństwa od</w:t>
      </w:r>
      <w:r>
        <w:rPr>
          <w:rFonts w:ascii="Times New Roman" w:hAnsi="Times New Roman"/>
          <w:color w:val="000000" w:themeColor="text1"/>
          <w:sz w:val="20"/>
          <w:szCs w:val="20"/>
        </w:rPr>
        <w:t>powiadający ryzyku związanemu z 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przetwarzaniem danych osobowych, o których mowa w art. 32 RODO. </w:t>
      </w:r>
    </w:p>
    <w:p w:rsidR="002F37A6" w:rsidRPr="00975BBA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Ośrodek 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>zapewnia wystarczające gwarancje wdrożenia odpo</w:t>
      </w:r>
      <w:r>
        <w:rPr>
          <w:rFonts w:ascii="Times New Roman" w:hAnsi="Times New Roman"/>
          <w:color w:val="000000" w:themeColor="text1"/>
          <w:sz w:val="20"/>
          <w:szCs w:val="20"/>
        </w:rPr>
        <w:t>wiednich środków technicznych i 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organizacyjnych, by przetwarzanie spełniało wymogi RODO i chroniło prawa osób, których dane dotyczą. </w:t>
      </w:r>
    </w:p>
    <w:p w:rsidR="002F37A6" w:rsidRPr="00975BBA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 ponosi odpowiedzialność, tak wobec osób trzecich, jak i wobec Powierzającego, za szkody powstałe w związku z nieprzestrzeganiem ustawy o ochronie danych osobowych, RODO, przepisów prawa powszechnie obowiązującego dotyczącego ochrony danych osobowych oraz za przetwarzanie powierzonych do przetwarzania danych osobowych niezgodnie z umową. </w:t>
      </w:r>
    </w:p>
    <w:p w:rsidR="002F37A6" w:rsidRPr="00DD7B8C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Powierzone dane osobowe mogą być przetwarzane przez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 wyłącznie w celu </w:t>
      </w:r>
      <w:r>
        <w:rPr>
          <w:rFonts w:ascii="Times New Roman" w:hAnsi="Times New Roman"/>
          <w:color w:val="000000" w:themeColor="text1"/>
          <w:sz w:val="20"/>
          <w:szCs w:val="20"/>
        </w:rPr>
        <w:t>realizacji p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rojektu, w szczególności potwierdzania kwalifikowalności </w:t>
      </w:r>
      <w:r>
        <w:rPr>
          <w:rFonts w:ascii="Times New Roman" w:hAnsi="Times New Roman"/>
          <w:color w:val="000000" w:themeColor="text1"/>
          <w:sz w:val="20"/>
          <w:szCs w:val="20"/>
        </w:rPr>
        <w:t>uczestników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>, udzielania wsparcia uczestnikom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p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>rojektu, ewaluacji, monitoringu, kontroli, audytu, sprawozdawczości oraz dzi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ałań informacyjno-promocyjnych w zakresie określonym w </w:t>
      </w:r>
      <w:r w:rsidRPr="00DD7B8C">
        <w:rPr>
          <w:rFonts w:ascii="Times New Roman" w:hAnsi="Times New Roman"/>
          <w:color w:val="000000" w:themeColor="text1"/>
          <w:sz w:val="20"/>
          <w:szCs w:val="20"/>
        </w:rPr>
        <w:t>Wytycznych w zakresie warunków gromadzenia i przekazywania danych w postaci el</w:t>
      </w:r>
      <w:r>
        <w:rPr>
          <w:rFonts w:ascii="Times New Roman" w:hAnsi="Times New Roman"/>
          <w:color w:val="000000" w:themeColor="text1"/>
          <w:sz w:val="20"/>
          <w:szCs w:val="20"/>
        </w:rPr>
        <w:t>ektronicznej na lata 2014-2020 oraz w zakresie przynależności</w:t>
      </w:r>
      <w:r w:rsidRPr="00DD7B8C">
        <w:rPr>
          <w:rFonts w:ascii="Times New Roman" w:hAnsi="Times New Roman"/>
          <w:color w:val="000000" w:themeColor="text1"/>
          <w:sz w:val="20"/>
          <w:szCs w:val="20"/>
        </w:rPr>
        <w:t xml:space="preserve"> do grupy docelowej zgodnie ze Szczegółowym Opisem Osi Priorytetowych Programu Operacyjnego Wiedza Edukacja Rozwój 20142020/zatwierdzonym do realizacji Rocznym Planem Działania/zatwierdzonym do realiza</w:t>
      </w:r>
      <w:r>
        <w:rPr>
          <w:rFonts w:ascii="Times New Roman" w:hAnsi="Times New Roman"/>
          <w:color w:val="000000" w:themeColor="text1"/>
          <w:sz w:val="20"/>
          <w:szCs w:val="20"/>
        </w:rPr>
        <w:t>cji wnioskiem o dofinansowanie P</w:t>
      </w:r>
      <w:r w:rsidRPr="00DD7B8C">
        <w:rPr>
          <w:rFonts w:ascii="Times New Roman" w:hAnsi="Times New Roman"/>
          <w:color w:val="000000" w:themeColor="text1"/>
          <w:sz w:val="20"/>
          <w:szCs w:val="20"/>
        </w:rPr>
        <w:t>rojektu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:rsidR="002F37A6" w:rsidRPr="00975BBA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Przy przetwarzaniu danych osobowych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 zobowiązuje się do przestrzegania zasad wskazanych w niniejszym paragrafie, w ustawie o ochronie danych osobowych, RODO oraz innych przepisach prawa powszechnie obowiązującego dotycz</w:t>
      </w:r>
      <w:r>
        <w:rPr>
          <w:rFonts w:ascii="Times New Roman" w:hAnsi="Times New Roman"/>
          <w:color w:val="000000" w:themeColor="text1"/>
          <w:sz w:val="20"/>
          <w:szCs w:val="20"/>
        </w:rPr>
        <w:t>ącego ochrony danych osobowych.</w:t>
      </w:r>
    </w:p>
    <w:p w:rsidR="002F37A6" w:rsidRPr="005F565F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Ośrodek </w:t>
      </w:r>
      <w:r w:rsidRPr="00975BBA">
        <w:rPr>
          <w:rFonts w:ascii="Times New Roman" w:hAnsi="Times New Roman"/>
          <w:color w:val="000000" w:themeColor="text1"/>
          <w:sz w:val="20"/>
          <w:szCs w:val="20"/>
        </w:rPr>
        <w:t xml:space="preserve">nie decyduje o celach i środkach przetwarzania powierzonych danych osobowych. </w:t>
      </w:r>
    </w:p>
    <w:p w:rsidR="002F37A6" w:rsidRPr="0038514D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lastRenderedPageBreak/>
        <w:t>ŚCO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w imieniu Powierzającego umocowuje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do powierzania przetwarzania danych osobowych podmiotom wykonującym zadania związane z udzieleniem wsparcia i realizacją Projektu, w tym w szczególności realizującym badania ewaluacyjne, jak również podmiotom realizującym zadania związane z audytem, kontrolą, monitoringiem  i sprawozdawczością oraz działaniami informacyjno-promocyjnymi prowadzonymi w ramach Programu, pod warunkiem niewyrażenia sprzeciwu przez Instytucję Pośredniczącą w terminie  7 dni roboczych od dnia wpłynięcia informacji o zamiarze powierzania przetwarzania danych osobowych do Instytucji Pośredniczącej i pod warunkiem, że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zawrze  z każdym podmiotem, któremu powierza przetwarzanie danych osobowych umowę powierzenia przetwarzania danych osobowych w kształcie zgodnym z postanowieniami niniejszego paragrafu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ŚCO w imieniu Powierzającego zobowiązuje Ośrodek</w:t>
      </w:r>
      <w:r w:rsidRPr="0038514D">
        <w:rPr>
          <w:rFonts w:ascii="Times New Roman" w:hAnsi="Times New Roman"/>
          <w:color w:val="000000" w:themeColor="text1"/>
          <w:sz w:val="20"/>
          <w:szCs w:val="20"/>
        </w:rPr>
        <w:t xml:space="preserve"> by podmioty świadczące usługi na jego rzecz zagwarantowały wdrożenie odpowiednich środków technicznych i organizacyjnych zapewniających adekwatny stopień bezpieczeństwa, który odpowi</w:t>
      </w:r>
      <w:r>
        <w:rPr>
          <w:rFonts w:ascii="Times New Roman" w:hAnsi="Times New Roman"/>
          <w:color w:val="000000" w:themeColor="text1"/>
          <w:sz w:val="20"/>
          <w:szCs w:val="20"/>
        </w:rPr>
        <w:t>adał będzie ryzyku związanemu z </w:t>
      </w:r>
      <w:r w:rsidRPr="0038514D">
        <w:rPr>
          <w:rFonts w:ascii="Times New Roman" w:hAnsi="Times New Roman"/>
          <w:color w:val="000000" w:themeColor="text1"/>
          <w:sz w:val="20"/>
          <w:szCs w:val="20"/>
        </w:rPr>
        <w:t>przetwarzaniem danych osobowych tak, aby przetwarzanie spełniało wymogi RODO i chroniło prawa osób, których dane dotyczą.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w imieniu </w:t>
      </w:r>
      <w:r>
        <w:rPr>
          <w:rFonts w:ascii="Times New Roman" w:hAnsi="Times New Roman"/>
          <w:color w:val="000000" w:themeColor="text1"/>
          <w:sz w:val="20"/>
          <w:szCs w:val="20"/>
        </w:rPr>
        <w:t>Powierzającego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zobowiązuje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>, do wskazania w umowie powierzenia przetwarzania danych os</w:t>
      </w:r>
      <w:r>
        <w:rPr>
          <w:rFonts w:ascii="Times New Roman" w:hAnsi="Times New Roman"/>
          <w:color w:val="000000" w:themeColor="text1"/>
          <w:sz w:val="20"/>
          <w:szCs w:val="20"/>
        </w:rPr>
        <w:t>obowych, o której mowa w ust. 10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że podmiot świadczący usługi na jego rzecz 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w imieniu Powierzającego zobowiązuje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>, by podmioty świadczące usługi na jego rzecz, którym powierzył przetwarzanie danych osobowych w drodze umowy powierzenia przetwarzania danych osobowych, o której mowa w u</w:t>
      </w:r>
      <w:r>
        <w:rPr>
          <w:rFonts w:ascii="Times New Roman" w:hAnsi="Times New Roman"/>
          <w:color w:val="000000" w:themeColor="text1"/>
          <w:sz w:val="20"/>
          <w:szCs w:val="20"/>
        </w:rPr>
        <w:t>st. 10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prowadziły rejestr wszystkich kategorii czynności przetwarzania, o którym mowa w art. 30 ust. 2 RODO.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Zakres danych osobowych powierzanych przez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pod</w:t>
      </w:r>
      <w:r>
        <w:rPr>
          <w:rFonts w:ascii="Times New Roman" w:hAnsi="Times New Roman"/>
          <w:color w:val="000000" w:themeColor="text1"/>
          <w:sz w:val="20"/>
          <w:szCs w:val="20"/>
        </w:rPr>
        <w:t>miotom, o których mowa w ust. 10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powinien być adekwatny do celu powierzenia oraz każdorazowo indywidualnie dostosowany przez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przy czym zakres nie może być szerszy niż zakres określony w </w:t>
      </w:r>
      <w:r>
        <w:rPr>
          <w:rFonts w:ascii="Times New Roman" w:hAnsi="Times New Roman"/>
          <w:color w:val="000000" w:themeColor="text1"/>
          <w:sz w:val="20"/>
          <w:szCs w:val="20"/>
        </w:rPr>
        <w:t>ust. 7.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przekaże </w:t>
      </w: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wykaz pod</w:t>
      </w:r>
      <w:r>
        <w:rPr>
          <w:rFonts w:ascii="Times New Roman" w:hAnsi="Times New Roman"/>
          <w:color w:val="000000" w:themeColor="text1"/>
          <w:sz w:val="20"/>
          <w:szCs w:val="20"/>
        </w:rPr>
        <w:t>miotów, o których mowa w ust. 10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za każdym razem, gdy takie powierzenie przetwarzania danych osobowych nastąpi, a także na każde jej żądanie. Wykaz podmiotów będzie zawierał, co najmniej, nazwę podmiotu oraz dane kontaktowe podmiotu.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prowadzi rejestr wszystkich kategorii czynności przetwarzania, o którym mowa w art. 30 ust. 2 RODO.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przed rozpoczęciem przetwarzania danych osobowych przygotowuje dokumentację opisującą sposób przetwarzania danych osobowych oraz środki techniczne i organizacyjne zapewniające ochronę i bezpieczeństwo przetwarzanych danych osobowych,  które uwzględniają warunki przetwarzania w szczególności te, o których mowa w art. 32 RODO.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Do przetwarzania danych osobowych mogą być dopuszczone jedynie osoby upoważnione przez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oraz przez podmioty, o których mowa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w ust. 10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>, posiadające imienne upoważnienie do przetwarzania danych osobowych.</w:t>
      </w:r>
    </w:p>
    <w:p w:rsidR="002F37A6" w:rsidRPr="00A14D6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w imieniu Powierzającego zobowiązuje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</w:t>
      </w:r>
      <w:r>
        <w:rPr>
          <w:rFonts w:ascii="Times New Roman" w:hAnsi="Times New Roman"/>
          <w:color w:val="000000" w:themeColor="text1"/>
          <w:sz w:val="20"/>
          <w:szCs w:val="20"/>
        </w:rPr>
        <w:t>danych osobowych z Ośrodkiem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w imieniu Powierzającego, umocowuje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do wydawania  i odwoływania </w:t>
      </w:r>
      <w:r>
        <w:rPr>
          <w:rFonts w:ascii="Times New Roman" w:hAnsi="Times New Roman"/>
          <w:color w:val="000000" w:themeColor="text1"/>
          <w:sz w:val="20"/>
          <w:szCs w:val="20"/>
        </w:rPr>
        <w:t>osobom, o których mowa w ust. 18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imiennych upoważnień do przetwarzania danych osobowych w zbiorze, o którym mowa w ust. 1 pkt 1. Upoważnienia przechowuje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Ośrodek 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>w swojej siedzibie; wzór upoważnienia do przetwarzania danych osobowych oraz wzór odwołania upoważnienia do przetwarzania danych osobowych zostały określo</w:t>
      </w:r>
      <w:r>
        <w:rPr>
          <w:rFonts w:ascii="Times New Roman" w:hAnsi="Times New Roman"/>
          <w:color w:val="000000" w:themeColor="text1"/>
          <w:sz w:val="20"/>
          <w:szCs w:val="20"/>
        </w:rPr>
        <w:t>ne odpowiednio w załączniku nr 2 i 3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do umowy. Instytucja Pośrednicząca dopuszcza stosowanie przez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innych wzorów niż określon</w:t>
      </w:r>
      <w:r>
        <w:rPr>
          <w:rFonts w:ascii="Times New Roman" w:hAnsi="Times New Roman"/>
          <w:color w:val="000000" w:themeColor="text1"/>
          <w:sz w:val="20"/>
          <w:szCs w:val="20"/>
        </w:rPr>
        <w:t>e odpowiednio w załączniku nr 2 i 3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do umowy. Upoważnienia do p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rzetwarzania danych osobowych w 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zbiorze, o którym mowa w ust. 1 pkt 2, wydaje wyłącznie Powierzający.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>Imienne upoważ</w:t>
      </w:r>
      <w:r>
        <w:rPr>
          <w:rFonts w:ascii="Times New Roman" w:hAnsi="Times New Roman"/>
          <w:color w:val="000000" w:themeColor="text1"/>
          <w:sz w:val="20"/>
          <w:szCs w:val="20"/>
        </w:rPr>
        <w:t>nienia, o których mowa w ust. 20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>, są ważne do dnia odwołania, n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ie dłużej jednak niż do dnia w którym upłynie okres 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>dwóch lat od dnia 31 grudnia roku, w którym złożono do Komisji Europejskiej zestawienie wydatków, w którym ujęto ostateczne wydatki dotyczące zakończonego Projektu</w:t>
      </w:r>
      <w:r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Upoważnienie wygasa z chwilą ustania stosunku prawnego łączącego </w:t>
      </w:r>
      <w:r>
        <w:rPr>
          <w:rFonts w:ascii="Times New Roman" w:hAnsi="Times New Roman"/>
          <w:color w:val="000000" w:themeColor="text1"/>
          <w:sz w:val="20"/>
          <w:szCs w:val="20"/>
        </w:rPr>
        <w:t>Ośrodek z osobą wskazaną w ust. 18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winien posiadać przynajmniej jedną osobę legitymującą się imiennym 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upoważnieniem do przetwarzania danych osobowych odpowiedzialną za nadzór nad zarchiwizowaną dokumentacją do dnia zakończenia jej archiwizowania.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w imieniu Powierzającego, umocowuje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do dalszego umocowywania podmiotów, o któryc</w:t>
      </w:r>
      <w:r>
        <w:rPr>
          <w:rFonts w:ascii="Times New Roman" w:hAnsi="Times New Roman"/>
          <w:color w:val="000000" w:themeColor="text1"/>
          <w:sz w:val="20"/>
          <w:szCs w:val="20"/>
        </w:rPr>
        <w:t>h mowa w ust. 10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do wydawania oraz odwoływania </w:t>
      </w:r>
      <w:r>
        <w:rPr>
          <w:rFonts w:ascii="Times New Roman" w:hAnsi="Times New Roman"/>
          <w:color w:val="000000" w:themeColor="text1"/>
          <w:sz w:val="20"/>
          <w:szCs w:val="20"/>
        </w:rPr>
        <w:t>osobom, o których mowa w ust. 18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upoważnień do przetwarzania danych osobowych w zbiorze, o którym mowa w ust. 1 pkt 1. W takim wypadku stosuje się odpowiednie postanowienia dotyczące </w:t>
      </w:r>
      <w:r>
        <w:rPr>
          <w:rFonts w:ascii="Times New Roman" w:hAnsi="Times New Roman"/>
          <w:color w:val="000000" w:themeColor="text1"/>
          <w:sz w:val="20"/>
          <w:szCs w:val="20"/>
        </w:rPr>
        <w:t>Ośrodka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w tym zakresie. Upoważnienia do przetwarzania danych osobowych w zbiorze, o którym mowa w ust. 1 pkt 2, wydaje wyłącznie Powierzający.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w imieniu Powierzającego, umocowuje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Ośrodek 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>do określenia wzoru upoważnienia do przetwarzania danych osobowych oraz wzoru odwołania upoważnienia do przetwarzania danych osobowych przez po</w:t>
      </w:r>
      <w:r>
        <w:rPr>
          <w:rFonts w:ascii="Times New Roman" w:hAnsi="Times New Roman"/>
          <w:color w:val="000000" w:themeColor="text1"/>
          <w:sz w:val="20"/>
          <w:szCs w:val="20"/>
        </w:rPr>
        <w:t>dmioty, o których mowa w ust. 10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w imieniu Powierzającego zobowiązuje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do zobowiązania pod</w:t>
      </w:r>
      <w:r>
        <w:rPr>
          <w:rFonts w:ascii="Times New Roman" w:hAnsi="Times New Roman"/>
          <w:color w:val="000000" w:themeColor="text1"/>
          <w:sz w:val="20"/>
          <w:szCs w:val="20"/>
        </w:rPr>
        <w:t>miotów, o których mowa w ust. 10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 by osoby upoważnione przez te podmioty do przetwarzania danych osobowych zobowiązane zostały do zachowania w tajemnicy danych osobowych oraz informacji o stosowanych sposobach ich zabezpieczenia, także po ustaniu stosunku prawnego łączącego osobę upoważnioną do przetwarzania danych osobowych z danym podmiotem.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w imieniu Powierzającego, zobowiązuje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do wykonywania wobec osób, których dane dotyczą, obowiązków informacyjnych wynikających z art. 13 i art. 14 RODO. 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W celu zrealizowania, wobec uczestnika Projektu, obowiązku informacyjnego, o którym mowa w art. 13 i art. 14 RODO,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jest zobowiązany odebrać od uczestnika Projektu oświadczenie, którego wzór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dostarcza ŚCO.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, w imieniu Powierzającego, umocowuje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Ośrodek 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do takiego formułowania umów zawieranych przez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14D66">
        <w:rPr>
          <w:rFonts w:ascii="Times New Roman" w:hAnsi="Times New Roman"/>
          <w:color w:val="000000" w:themeColor="text1"/>
          <w:sz w:val="20"/>
          <w:szCs w:val="20"/>
        </w:rPr>
        <w:t xml:space="preserve"> z podmiotami, o których mowa w ust. 11, by podmioty te były zobowiązane do wykonywania wobec osób, których dane dotyczą, obowiązków informacyjnych wynikających z art. 13 i art. 14 ROD</w:t>
      </w:r>
      <w:r>
        <w:rPr>
          <w:rFonts w:ascii="Times New Roman" w:hAnsi="Times New Roman"/>
          <w:color w:val="000000" w:themeColor="text1"/>
          <w:sz w:val="20"/>
          <w:szCs w:val="20"/>
        </w:rPr>
        <w:t>O.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jest zobowiązany do podjęcia wszelki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ch kroków służących zachowaniu 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w tajemnicy danych osobowych przetwarzanych przez mające do nich dostęp osoby upoważnione do przetwarzania danych osobowych oraz sposobu ich zabezpieczenia.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Ośrodek 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niezwłocznie informuje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ŚCO oraz 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>Instytucję Pośredniczącą o: 1) wszelkich przypadkach naruszenia tajemnicy danych osobowych lub o ich niewłaściwym użyciu oraz naruszeniu obowiązków dotyczących ochrony powierzonych do przetwarzania danych osobowych,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z zastrzeżeniem ust. 31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; 2) wszelkich czynnościach z własnym udziałem w sprawach dotyczących ochrony danych osobowych prowadzonych w szczególności przed Prezesem Urzędu Ochrony Danych Osobowych, Europejskim Inspektorem Ochrony Danych Osobowych, urzędami państwowymi, policją lub przed sądem; 3) wynikach kontroli prowadzonych przez podmioty uprawnione w zakresie przetwarzania danych osobowych wraz z informacją na temat zastosowania się do wydanych zaleceń,  o których mowa w ust. 41.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zobowiązuje się do udzielenia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ŚCO,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Instytucji Pośredniczącej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, bez zbędnej zwłoki, nie później jednak niż w ciągu 24 godzin po stwierdzeniu naruszenia, zgłosi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ŚCO i 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Instytucji Pośredniczącej każde naruszenie ochrony danych osobowych. Zgłoszenie powinno oprócz elementów określonych w art. 33 ust. 3 RODO zawierać informacje umożliwiające Powierzającemu określenie czy naruszenie skutkuje wysokim ryzykiem naruszenia praw lub wolności osób fizycznych. Jeżeli informacji, o których mowa w art. 33 ust. 3 RODO nie da się udzielić w tym samym czasie,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może je udzielać sukcesywnie bez zbędnej zwłoki. </w:t>
      </w:r>
    </w:p>
    <w:p w:rsidR="002F37A6" w:rsidRPr="005F565F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W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przypadku wystąpienia naruszenia ochrony danych osobowych, mogącego powodować w ocenie Powierzającego wysokie ryzyko naruszenia praw lub wolności osób fizycznych,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na wniosek Instytucji Pośredniczącej zgodnie z zaleceniami Powierzającego bez zbędnej zwłoki zawiadomi osoby, których naruszenie ochrony danych osobowych dotyczy, o ile Instytucja Pośrednicząca o to wystąpi. </w:t>
      </w:r>
    </w:p>
    <w:p w:rsidR="002F37A6" w:rsidRPr="005F565F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pomaga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ŚCO,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Instytucji Pośredniczącej i Powierzającemu wywiązać się z obowiązków określonych w art. 32-36 RODO. </w:t>
      </w:r>
    </w:p>
    <w:p w:rsidR="002F37A6" w:rsidRPr="005F565F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pomaga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ŚCO, 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Instytucji Pośredniczącej i Powierzającemu wywiązać się z obowiązku odpowiadania na żądania osoby, której dane dotyczą, w zakresie wykonywania jej praw określonych w rozdziale III RODO.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 umożliwi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t xml:space="preserve"> Instytucji Pośredniczącej, Powierzającemu lub podmiotom przez nich upoważnionym, w miejscach, w których są przetwarzane powierzone dane osobowe, dokonanie kontroli lub audytu zgodności przetwarzania powierzonych danych osobowych z ustawą o ochronie </w:t>
      </w:r>
      <w:r w:rsidRPr="005F565F">
        <w:rPr>
          <w:rFonts w:ascii="Times New Roman" w:hAnsi="Times New Roman"/>
          <w:color w:val="000000" w:themeColor="text1"/>
          <w:sz w:val="20"/>
          <w:szCs w:val="20"/>
        </w:rPr>
        <w:lastRenderedPageBreak/>
        <w:t>danych osobowych, RODO, przepisami prawa powszechnie obowiązującego dotyczącymi ochrony danych osobowych oraz z umową. Zawiadomienie o zamiarze przeprowadzenia kontroli lub audytu powinno być przekazane podmiotowi kontrolowanemu co najmniej 5 dni roboczych  przed rozpoczęciem kontroli.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42139">
        <w:rPr>
          <w:rFonts w:ascii="Times New Roman" w:hAnsi="Times New Roman"/>
          <w:color w:val="000000" w:themeColor="text1"/>
          <w:sz w:val="20"/>
          <w:szCs w:val="20"/>
        </w:rPr>
        <w:t>W przypadku powzięcia przez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ŚCO,</w:t>
      </w:r>
      <w:r w:rsidRPr="00A42139">
        <w:rPr>
          <w:rFonts w:ascii="Times New Roman" w:hAnsi="Times New Roman"/>
          <w:color w:val="000000" w:themeColor="text1"/>
          <w:sz w:val="20"/>
          <w:szCs w:val="20"/>
        </w:rPr>
        <w:t xml:space="preserve"> Instytucję Pośredniczącą lub Powierzającego wiadomości  o rażącym naruszeniu przez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42139">
        <w:rPr>
          <w:rFonts w:ascii="Times New Roman" w:hAnsi="Times New Roman"/>
          <w:color w:val="000000" w:themeColor="text1"/>
          <w:sz w:val="20"/>
          <w:szCs w:val="20"/>
        </w:rPr>
        <w:t xml:space="preserve"> obowiązków wynikających z ustawy o ochronie danych osobowych, RODO, przepisów prawa powszechnie obowiązującego dotyczącego ochrony danych osobowych lub z umowy,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42139">
        <w:rPr>
          <w:rFonts w:ascii="Times New Roman" w:hAnsi="Times New Roman"/>
          <w:color w:val="000000" w:themeColor="text1"/>
          <w:sz w:val="20"/>
          <w:szCs w:val="20"/>
        </w:rPr>
        <w:t xml:space="preserve"> umożliwi Instytucji Pośredniczącej, Powierzającemu lub podmiotom przez nie upoważnionym dokonanie niezapowiedzianej kontroli lub audytu, w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celu określonym w ust. 36.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42139">
        <w:rPr>
          <w:rFonts w:ascii="Times New Roman" w:hAnsi="Times New Roman"/>
          <w:color w:val="000000" w:themeColor="text1"/>
          <w:sz w:val="20"/>
          <w:szCs w:val="20"/>
        </w:rPr>
        <w:t xml:space="preserve">Kontrolerzy Instytucji Pośredniczącej, Powierzającego, lub podmiotów przez nich upoważnionych, mają w szczególności prawo: 1) wstępu, w godzinach pracy </w:t>
      </w:r>
      <w:r>
        <w:rPr>
          <w:rFonts w:ascii="Times New Roman" w:hAnsi="Times New Roman"/>
          <w:color w:val="000000" w:themeColor="text1"/>
          <w:sz w:val="20"/>
          <w:szCs w:val="20"/>
        </w:rPr>
        <w:t>Ośrodka</w:t>
      </w:r>
      <w:r w:rsidRPr="00A42139">
        <w:rPr>
          <w:rFonts w:ascii="Times New Roman" w:hAnsi="Times New Roman"/>
          <w:color w:val="000000" w:themeColor="text1"/>
          <w:sz w:val="20"/>
          <w:szCs w:val="20"/>
        </w:rPr>
        <w:t xml:space="preserve">, za okazaniem imiennego upoważnienia,  do pomieszczenia, w którym jest zlokalizowany zbiór powierzonych do przetwarzania danych osobowych, oraz pomieszczenia, w którym są przetwarzane powierzone dane osobowe  i przeprowadzenia niezbędnych badań lub innych czynności kontrolnych w celu oceny zgodności przetwarzania danych osobowych z ustawą o ochronie danych osobowych, RODO,  przepisami prawa powszechnie obowiązującego dotyczącego ochrony danych osobowych oraz umową; 2) żądać złożenia pisemnych lub ustnych wyjaśnień przez osoby upoważnione do przetwarzania danych osobowych, przedstawiciela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Ośrodka </w:t>
      </w:r>
      <w:r w:rsidRPr="00A42139">
        <w:rPr>
          <w:rFonts w:ascii="Times New Roman" w:hAnsi="Times New Roman"/>
          <w:color w:val="000000" w:themeColor="text1"/>
          <w:sz w:val="20"/>
          <w:szCs w:val="20"/>
        </w:rPr>
        <w:t xml:space="preserve">oraz pracowników w zakresie niezbędnym do ustalenia stanu faktycznego; 3) wglądu do wszelkich dokumentów i wszelkich danych mających bezpośredni związek z przedmiotem kontroli lub audytu oraz sporządzania ich kopii; 4) przeprowadzania oględzin urządzeń, nośników oraz systemu informatycznego służącego  do przetwarzania danych osobowych. 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42139">
        <w:rPr>
          <w:rFonts w:ascii="Times New Roman" w:hAnsi="Times New Roman"/>
          <w:color w:val="000000" w:themeColor="text1"/>
          <w:sz w:val="20"/>
          <w:szCs w:val="20"/>
        </w:rPr>
        <w:t>Uprawnienia kontrolerów Instytucji Pośredniczącej, Powierzającego lub podmiotu przez nich upoważnionego, o których mowa w ust. 36, nie wyłączają uprawnień wynikających z wytycznych w zakresie kontroli wydanych na podstawie art. 5 ust. 1 ustawy z dnia 11 lipca 2014 r. o zasadach realizacji programów w zakresie polityki spójności finansowanych w perspektywie finansowej 2014–2020.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 Ośrodek</w:t>
      </w:r>
      <w:r w:rsidRPr="00A42139">
        <w:rPr>
          <w:rFonts w:ascii="Times New Roman" w:hAnsi="Times New Roman"/>
          <w:color w:val="000000" w:themeColor="text1"/>
          <w:sz w:val="20"/>
          <w:szCs w:val="20"/>
        </w:rPr>
        <w:t xml:space="preserve">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</w:t>
      </w:r>
      <w:r>
        <w:rPr>
          <w:rFonts w:ascii="Times New Roman" w:hAnsi="Times New Roman"/>
          <w:color w:val="000000" w:themeColor="text1"/>
          <w:sz w:val="20"/>
          <w:szCs w:val="20"/>
        </w:rPr>
        <w:t>stawie odrębnych przepisów.</w:t>
      </w:r>
    </w:p>
    <w:p w:rsidR="002F37A6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42139">
        <w:rPr>
          <w:rFonts w:ascii="Times New Roman" w:hAnsi="Times New Roman"/>
          <w:color w:val="000000" w:themeColor="text1"/>
          <w:sz w:val="20"/>
          <w:szCs w:val="20"/>
        </w:rPr>
        <w:t xml:space="preserve"> zobowiązuje się zastosować zalecenia dotyczące poprawy jakości zabezpieczenia danych osobowych oraz sposobu ich przetwarzania sporządzone w wyniku kontroli lub audytu przeprowadzonych przez Instytucję Pośredniczącą, Powierzającego lub przez podmioty przez nie upoważnione albo przez inne instytucje upoważnione do kontroli na po</w:t>
      </w:r>
      <w:r>
        <w:rPr>
          <w:rFonts w:ascii="Times New Roman" w:hAnsi="Times New Roman"/>
          <w:color w:val="000000" w:themeColor="text1"/>
          <w:sz w:val="20"/>
          <w:szCs w:val="20"/>
        </w:rPr>
        <w:t>dstawie odrębnych przepisów.</w:t>
      </w:r>
    </w:p>
    <w:p w:rsidR="002F37A6" w:rsidRPr="00975BBA" w:rsidRDefault="002F37A6" w:rsidP="002F37A6">
      <w:pPr>
        <w:pStyle w:val="Akapitzlist"/>
        <w:numPr>
          <w:ilvl w:val="0"/>
          <w:numId w:val="12"/>
        </w:numPr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4213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ŚCO</w:t>
      </w:r>
      <w:r w:rsidRPr="00A42139">
        <w:rPr>
          <w:rFonts w:ascii="Times New Roman" w:hAnsi="Times New Roman"/>
          <w:color w:val="000000" w:themeColor="text1"/>
          <w:sz w:val="20"/>
          <w:szCs w:val="20"/>
        </w:rPr>
        <w:t xml:space="preserve"> w imieniu Powierzającego zobowiązuje </w:t>
      </w:r>
      <w:r>
        <w:rPr>
          <w:rFonts w:ascii="Times New Roman" w:hAnsi="Times New Roman"/>
          <w:color w:val="000000" w:themeColor="text1"/>
          <w:sz w:val="20"/>
          <w:szCs w:val="20"/>
        </w:rPr>
        <w:t>Ośrodek</w:t>
      </w:r>
      <w:r w:rsidRPr="00A42139">
        <w:rPr>
          <w:rFonts w:ascii="Times New Roman" w:hAnsi="Times New Roman"/>
          <w:color w:val="000000" w:themeColor="text1"/>
          <w:sz w:val="20"/>
          <w:szCs w:val="20"/>
        </w:rPr>
        <w:t xml:space="preserve">, do zastosowania odpowiednio ustępów 36-41 w stosunku do podmiotów świadczących usługi na jego rzecz, którym powierzył przetwarzanie danych osobowych w drodze umowy powierzenia przetwarzania danych osobowych, o której mowa w ust. 11. </w:t>
      </w:r>
    </w:p>
    <w:p w:rsidR="002F37A6" w:rsidRPr="00975BBA" w:rsidRDefault="002F37A6" w:rsidP="002F37A6">
      <w:pPr>
        <w:pStyle w:val="Akapitzlist"/>
        <w:tabs>
          <w:tab w:val="left" w:pos="2866"/>
          <w:tab w:val="center" w:pos="4748"/>
        </w:tabs>
        <w:spacing w:after="0" w:line="240" w:lineRule="auto"/>
        <w:ind w:right="80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2F37A6" w:rsidRPr="00E1695A" w:rsidRDefault="002F37A6" w:rsidP="002F37A6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§ 13</w:t>
      </w:r>
    </w:p>
    <w:p w:rsidR="002F37A6" w:rsidRPr="00E1695A" w:rsidRDefault="002F37A6" w:rsidP="002F37A6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Rozwiązanie umowy</w:t>
      </w:r>
    </w:p>
    <w:p w:rsidR="002F37A6" w:rsidRPr="00E1695A" w:rsidRDefault="002F37A6" w:rsidP="002F37A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>ŚCO może odstąpić od umowy lub jej części:</w:t>
      </w:r>
    </w:p>
    <w:p w:rsidR="002F37A6" w:rsidRPr="00E1695A" w:rsidRDefault="002F37A6" w:rsidP="002F37A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>w przypadku zaprzestania realizacji Projektu, w terminie 14 dni od daty zaistnienia zdarzenia będącego podstawą odstąpienia tj. od wysłania informacji</w:t>
      </w:r>
      <w:r>
        <w:rPr>
          <w:rFonts w:ascii="Times New Roman" w:hAnsi="Times New Roman"/>
          <w:color w:val="000000"/>
          <w:sz w:val="20"/>
          <w:szCs w:val="20"/>
        </w:rPr>
        <w:t xml:space="preserve"> do Instytucji Pośredniczącej o zaprzestaniu realizacji Projektu </w:t>
      </w:r>
      <w:r w:rsidRPr="00E1695A">
        <w:rPr>
          <w:rFonts w:ascii="Times New Roman" w:hAnsi="Times New Roman"/>
          <w:color w:val="000000"/>
          <w:sz w:val="20"/>
          <w:szCs w:val="20"/>
        </w:rPr>
        <w:t>ws</w:t>
      </w:r>
      <w:r>
        <w:rPr>
          <w:rFonts w:ascii="Times New Roman" w:hAnsi="Times New Roman"/>
          <w:color w:val="000000"/>
          <w:sz w:val="20"/>
          <w:szCs w:val="20"/>
        </w:rPr>
        <w:t>kazanego w § 1.</w:t>
      </w:r>
    </w:p>
    <w:p w:rsidR="002F37A6" w:rsidRPr="001A56CA" w:rsidRDefault="002F37A6" w:rsidP="002F37A6">
      <w:pPr>
        <w:pStyle w:val="Akapitzlist"/>
        <w:widowControl w:val="0"/>
        <w:numPr>
          <w:ilvl w:val="0"/>
          <w:numId w:val="9"/>
        </w:numPr>
        <w:tabs>
          <w:tab w:val="left" w:pos="39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9F2CDF">
        <w:rPr>
          <w:rFonts w:ascii="Times New Roman" w:hAnsi="Times New Roman"/>
          <w:color w:val="000000"/>
          <w:sz w:val="20"/>
          <w:szCs w:val="20"/>
        </w:rPr>
        <w:t>w przypadku naruszenia postanowień niniejszej umowy przez Ośrodek, w szczególności dotyczących obowiązków nałożonych na Ośrodek, w terminie 30 dni od daty zaistnienia zdarzenia</w:t>
      </w:r>
      <w:r>
        <w:rPr>
          <w:rFonts w:ascii="Times New Roman" w:hAnsi="Times New Roman"/>
          <w:color w:val="000000"/>
          <w:sz w:val="20"/>
          <w:szCs w:val="20"/>
        </w:rPr>
        <w:t xml:space="preserve"> będącego podstawą odstąpienia.</w:t>
      </w:r>
    </w:p>
    <w:p w:rsidR="002F37A6" w:rsidRPr="00A6337D" w:rsidRDefault="002F37A6" w:rsidP="002F37A6">
      <w:pPr>
        <w:pStyle w:val="Akapitzlist"/>
        <w:widowControl w:val="0"/>
        <w:numPr>
          <w:ilvl w:val="0"/>
          <w:numId w:val="8"/>
        </w:numPr>
        <w:tabs>
          <w:tab w:val="left" w:pos="39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 w:rsidRPr="001A56CA">
        <w:rPr>
          <w:rFonts w:ascii="Times New Roman" w:hAnsi="Times New Roman"/>
          <w:color w:val="000000"/>
          <w:sz w:val="20"/>
          <w:szCs w:val="20"/>
        </w:rPr>
        <w:t>ŚCO może</w:t>
      </w:r>
      <w:r>
        <w:rPr>
          <w:rFonts w:ascii="Times New Roman" w:hAnsi="Times New Roman"/>
          <w:color w:val="000000"/>
          <w:sz w:val="20"/>
          <w:szCs w:val="20"/>
        </w:rPr>
        <w:t xml:space="preserve"> wypowiedzieć</w:t>
      </w:r>
      <w:r w:rsidRPr="001A56CA">
        <w:rPr>
          <w:rFonts w:ascii="Times New Roman" w:hAnsi="Times New Roman"/>
          <w:color w:val="000000"/>
          <w:sz w:val="20"/>
          <w:szCs w:val="20"/>
        </w:rPr>
        <w:t xml:space="preserve"> nin</w:t>
      </w:r>
      <w:r>
        <w:rPr>
          <w:rFonts w:ascii="Times New Roman" w:hAnsi="Times New Roman"/>
          <w:color w:val="000000"/>
          <w:sz w:val="20"/>
          <w:szCs w:val="20"/>
        </w:rPr>
        <w:t>iejszą umowę w terminie 14 dni w przypadku zmian w realizowanym Projekcie.</w:t>
      </w:r>
    </w:p>
    <w:p w:rsidR="002F37A6" w:rsidRPr="00DD1282" w:rsidRDefault="002F37A6" w:rsidP="002F37A6">
      <w:pPr>
        <w:pStyle w:val="Akapitzlist"/>
        <w:widowControl w:val="0"/>
        <w:numPr>
          <w:ilvl w:val="0"/>
          <w:numId w:val="8"/>
        </w:numPr>
        <w:tabs>
          <w:tab w:val="left" w:pos="39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Ośrodek może wypowiedzieć niniejszą umowę w przypadku rażącego naruszenia jej postanowień przez ŚCO.  </w:t>
      </w:r>
    </w:p>
    <w:p w:rsidR="002F37A6" w:rsidRPr="00E1695A" w:rsidRDefault="002F37A6" w:rsidP="002F37A6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§ 14</w:t>
      </w:r>
    </w:p>
    <w:p w:rsidR="002F37A6" w:rsidRPr="00E1695A" w:rsidRDefault="002F37A6" w:rsidP="002F37A6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1695A">
        <w:rPr>
          <w:rFonts w:ascii="Times New Roman" w:hAnsi="Times New Roman"/>
          <w:b/>
          <w:color w:val="000000"/>
          <w:sz w:val="20"/>
          <w:szCs w:val="20"/>
        </w:rPr>
        <w:t>Postanowienia końcowe</w:t>
      </w:r>
    </w:p>
    <w:p w:rsidR="002F37A6" w:rsidRDefault="002F37A6" w:rsidP="002F37A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F2CDF">
        <w:rPr>
          <w:rFonts w:ascii="Times New Roman" w:hAnsi="Times New Roman"/>
          <w:color w:val="000000"/>
          <w:sz w:val="20"/>
          <w:szCs w:val="20"/>
        </w:rPr>
        <w:t>Bez zgody ŚCO, Ośrodek nie może dokonać żadnej czynności prawnej mającej na celu zmianę wierzyciela, w szczególności zawrzeć umowy poręczenia w stosunku do  zobowiązań ŚCO.</w:t>
      </w:r>
    </w:p>
    <w:p w:rsidR="002F37A6" w:rsidRDefault="002F37A6" w:rsidP="002F37A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F2CDF">
        <w:rPr>
          <w:rFonts w:ascii="Times New Roman" w:hAnsi="Times New Roman"/>
          <w:color w:val="000000"/>
          <w:sz w:val="20"/>
          <w:szCs w:val="20"/>
        </w:rPr>
        <w:t xml:space="preserve">Ośrodek </w:t>
      </w:r>
      <w:r w:rsidRPr="009F2CD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nie może wykonywać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przedmiotu umowy</w:t>
      </w:r>
      <w:r w:rsidRPr="009F2CD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za pomocą osób trzecich, niezatrudnionych w Ośrodku.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Przez osoby zatrudnione w Ośrodku rozumie się osoby fizyczne wykonujące czynności na rzecz Ośrodka na podstawie stosunku pracy lub stosunku cywilnoprawnego. </w:t>
      </w:r>
    </w:p>
    <w:p w:rsidR="002F37A6" w:rsidRDefault="002F37A6" w:rsidP="002F37A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F2CDF">
        <w:rPr>
          <w:rFonts w:ascii="Times New Roman" w:hAnsi="Times New Roman"/>
          <w:color w:val="000000"/>
          <w:sz w:val="20"/>
          <w:szCs w:val="20"/>
          <w:lang w:eastAsia="ar-SA"/>
        </w:rPr>
        <w:lastRenderedPageBreak/>
        <w:t>Wszelkie zmiany postanowień umowy mogą nastąpić za zgodą obu Stron wyrażoną na piśmie pod rygorem nieważności takiej zmiany.</w:t>
      </w:r>
    </w:p>
    <w:p w:rsidR="002F37A6" w:rsidRPr="009F2CDF" w:rsidRDefault="002F37A6" w:rsidP="002F37A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F2CDF">
        <w:rPr>
          <w:rFonts w:ascii="Times New Roman" w:hAnsi="Times New Roman"/>
          <w:color w:val="000000"/>
          <w:sz w:val="20"/>
          <w:szCs w:val="20"/>
          <w:lang w:eastAsia="ar-SA"/>
        </w:rPr>
        <w:t>Umowa może zostać zmieniona:</w:t>
      </w:r>
    </w:p>
    <w:p w:rsidR="002F37A6" w:rsidRPr="00E1695A" w:rsidRDefault="002F37A6" w:rsidP="002F37A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  <w:lang w:eastAsia="ar-SA"/>
        </w:rPr>
        <w:t>w przypadku zmiany wniosku o dofinansowanie,</w:t>
      </w:r>
    </w:p>
    <w:p w:rsidR="002F37A6" w:rsidRPr="00E1695A" w:rsidRDefault="002F37A6" w:rsidP="002F37A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  <w:lang w:eastAsia="ar-SA"/>
        </w:rPr>
        <w:t xml:space="preserve">w przypadku zmiany umowy o dofinansowanie, </w:t>
      </w:r>
    </w:p>
    <w:p w:rsidR="002F37A6" w:rsidRDefault="002F37A6" w:rsidP="002F37A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  <w:lang w:eastAsia="ar-SA"/>
        </w:rPr>
        <w:t>w przypadku, gdy zmiana umowy jest koniec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zna dla prawidłowej realizacji P</w:t>
      </w:r>
      <w:r w:rsidRPr="00E1695A">
        <w:rPr>
          <w:rFonts w:ascii="Times New Roman" w:hAnsi="Times New Roman"/>
          <w:color w:val="000000"/>
          <w:sz w:val="20"/>
          <w:szCs w:val="20"/>
          <w:lang w:eastAsia="ar-SA"/>
        </w:rPr>
        <w:t xml:space="preserve">rojektu. </w:t>
      </w:r>
    </w:p>
    <w:p w:rsidR="002F37A6" w:rsidRDefault="002F37A6" w:rsidP="002F37A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F2CDF">
        <w:rPr>
          <w:rFonts w:ascii="Times New Roman" w:hAnsi="Times New Roman"/>
          <w:color w:val="000000"/>
          <w:sz w:val="20"/>
          <w:szCs w:val="20"/>
        </w:rPr>
        <w:t>Strony zobowiązują się do stosowania wobec siebie zasady wzajemnego zaufania, lojalności oraz dobrych obyczajów, a także do dbania wzajemnie o wizerunek drugiej Strony.</w:t>
      </w:r>
    </w:p>
    <w:p w:rsidR="002F37A6" w:rsidRDefault="002F37A6" w:rsidP="002F37A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F2CD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Spory wynikłe na tle realizacji niniejszej umowy Strony w pierwszej kolejności będą rozstrzygać polubownie.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>W braku porozumienia spory rozstrzygać będzie s</w:t>
      </w:r>
      <w:r w:rsidRPr="009F2CDF">
        <w:rPr>
          <w:rFonts w:ascii="Times New Roman" w:hAnsi="Times New Roman"/>
          <w:color w:val="000000"/>
          <w:sz w:val="20"/>
          <w:szCs w:val="20"/>
          <w:lang w:eastAsia="ar-SA"/>
        </w:rPr>
        <w:t>ąd właściwy dla siedziby ŚCO.</w:t>
      </w:r>
    </w:p>
    <w:p w:rsidR="002F37A6" w:rsidRDefault="002F37A6" w:rsidP="002F37A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F2CDF">
        <w:rPr>
          <w:rFonts w:ascii="Times New Roman" w:hAnsi="Times New Roman"/>
          <w:color w:val="000000"/>
          <w:sz w:val="20"/>
          <w:szCs w:val="20"/>
          <w:lang w:eastAsia="ar-SA"/>
        </w:rPr>
        <w:t>Niniejsza umowa została sporządzona w dwóch jednobrzmiących egzemplarzach, po jednym egzemplarzu dla ŚCO i Ośrodka.</w:t>
      </w:r>
    </w:p>
    <w:p w:rsidR="002F37A6" w:rsidRPr="009F2CDF" w:rsidRDefault="002F37A6" w:rsidP="002F37A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Niniejsza umowa wchodzi w życie pod warunkiem niewyrażenia sprzeciwu przez Instytucję Pośredniczącą w terminie 7 dni roboczych od dnia zgłoszenia zamiaru jej zawarcia Instytucji Pośredniczącej przez ŚCO.  </w:t>
      </w:r>
    </w:p>
    <w:p w:rsidR="002F37A6" w:rsidRPr="00E1695A" w:rsidRDefault="002F37A6" w:rsidP="002F37A6">
      <w:pPr>
        <w:widowControl w:val="0"/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2F37A6" w:rsidRPr="00E1695A" w:rsidRDefault="002F37A6" w:rsidP="002F37A6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2F37A6" w:rsidRPr="00E1695A" w:rsidRDefault="002F37A6" w:rsidP="002F37A6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2F37A6" w:rsidRPr="00E1695A" w:rsidRDefault="002F37A6" w:rsidP="002F37A6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2F37A6" w:rsidRPr="00E1695A" w:rsidRDefault="002F37A6" w:rsidP="002F37A6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2F37A6" w:rsidRPr="00E1695A" w:rsidRDefault="002F37A6" w:rsidP="002F37A6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ar-SA"/>
        </w:rPr>
      </w:pPr>
    </w:p>
    <w:p w:rsidR="002F37A6" w:rsidRPr="00E1695A" w:rsidRDefault="002F37A6" w:rsidP="002F37A6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 xml:space="preserve">__________________ </w:t>
      </w:r>
      <w:r w:rsidRPr="00E1695A">
        <w:rPr>
          <w:rFonts w:ascii="Times New Roman" w:hAnsi="Times New Roman"/>
          <w:color w:val="000000"/>
          <w:sz w:val="20"/>
          <w:szCs w:val="20"/>
        </w:rPr>
        <w:tab/>
      </w:r>
      <w:r w:rsidRPr="00E1695A">
        <w:rPr>
          <w:rFonts w:ascii="Times New Roman" w:hAnsi="Times New Roman"/>
          <w:color w:val="000000"/>
          <w:sz w:val="20"/>
          <w:szCs w:val="20"/>
        </w:rPr>
        <w:tab/>
      </w:r>
      <w:r w:rsidRPr="00E1695A">
        <w:rPr>
          <w:rFonts w:ascii="Times New Roman" w:hAnsi="Times New Roman"/>
          <w:color w:val="000000"/>
          <w:sz w:val="20"/>
          <w:szCs w:val="20"/>
        </w:rPr>
        <w:tab/>
      </w:r>
      <w:r w:rsidRPr="00E1695A">
        <w:rPr>
          <w:rFonts w:ascii="Times New Roman" w:hAnsi="Times New Roman"/>
          <w:color w:val="000000"/>
          <w:sz w:val="20"/>
          <w:szCs w:val="20"/>
        </w:rPr>
        <w:tab/>
      </w:r>
      <w:r w:rsidRPr="00E1695A">
        <w:rPr>
          <w:rFonts w:ascii="Times New Roman" w:hAnsi="Times New Roman"/>
          <w:color w:val="000000"/>
          <w:sz w:val="20"/>
          <w:szCs w:val="20"/>
        </w:rPr>
        <w:tab/>
        <w:t>_________________</w:t>
      </w:r>
    </w:p>
    <w:p w:rsidR="002F37A6" w:rsidRPr="00E1695A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1695A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Ośrodek</w:t>
      </w:r>
      <w:r w:rsidRPr="00E1695A">
        <w:rPr>
          <w:rFonts w:ascii="Times New Roman" w:hAnsi="Times New Roman"/>
          <w:color w:val="000000"/>
          <w:sz w:val="20"/>
          <w:szCs w:val="20"/>
        </w:rPr>
        <w:tab/>
      </w:r>
      <w:r w:rsidRPr="00E1695A">
        <w:rPr>
          <w:rFonts w:ascii="Times New Roman" w:hAnsi="Times New Roman"/>
          <w:color w:val="000000"/>
          <w:sz w:val="20"/>
          <w:szCs w:val="20"/>
        </w:rPr>
        <w:tab/>
      </w:r>
      <w:r w:rsidRPr="00E1695A">
        <w:rPr>
          <w:rFonts w:ascii="Times New Roman" w:hAnsi="Times New Roman"/>
          <w:color w:val="000000"/>
          <w:sz w:val="20"/>
          <w:szCs w:val="20"/>
        </w:rPr>
        <w:tab/>
      </w:r>
      <w:r w:rsidRPr="00E1695A">
        <w:rPr>
          <w:rFonts w:ascii="Times New Roman" w:hAnsi="Times New Roman"/>
          <w:color w:val="000000"/>
          <w:sz w:val="20"/>
          <w:szCs w:val="20"/>
        </w:rPr>
        <w:tab/>
      </w:r>
      <w:r w:rsidRPr="00E1695A">
        <w:rPr>
          <w:rFonts w:ascii="Times New Roman" w:hAnsi="Times New Roman"/>
          <w:color w:val="000000"/>
          <w:sz w:val="20"/>
          <w:szCs w:val="20"/>
        </w:rPr>
        <w:tab/>
      </w:r>
      <w:r w:rsidRPr="00E1695A">
        <w:rPr>
          <w:rFonts w:ascii="Times New Roman" w:hAnsi="Times New Roman"/>
          <w:color w:val="000000"/>
          <w:sz w:val="20"/>
          <w:szCs w:val="20"/>
        </w:rPr>
        <w:tab/>
      </w:r>
      <w:r w:rsidRPr="00E1695A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ŚCO</w:t>
      </w:r>
    </w:p>
    <w:p w:rsidR="002F37A6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Default="002F37A6" w:rsidP="002F37A6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F37A6" w:rsidRDefault="002F37A6" w:rsidP="002F37A6"/>
    <w:p w:rsidR="00EE5482" w:rsidRDefault="00EE5482"/>
    <w:sectPr w:rsidR="00EE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59" w:rsidRDefault="00272959" w:rsidP="002F37A6">
      <w:pPr>
        <w:spacing w:after="0" w:line="240" w:lineRule="auto"/>
      </w:pPr>
      <w:r>
        <w:separator/>
      </w:r>
    </w:p>
  </w:endnote>
  <w:endnote w:type="continuationSeparator" w:id="0">
    <w:p w:rsidR="00272959" w:rsidRDefault="00272959" w:rsidP="002F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A6" w:rsidRDefault="002F37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A6" w:rsidRDefault="002F37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A6" w:rsidRDefault="002F37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59" w:rsidRDefault="00272959" w:rsidP="002F37A6">
      <w:pPr>
        <w:spacing w:after="0" w:line="240" w:lineRule="auto"/>
      </w:pPr>
      <w:r>
        <w:separator/>
      </w:r>
    </w:p>
  </w:footnote>
  <w:footnote w:type="continuationSeparator" w:id="0">
    <w:p w:rsidR="00272959" w:rsidRDefault="00272959" w:rsidP="002F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A6" w:rsidRDefault="002F37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horzAnchor="margin" w:tblpY="-888"/>
      <w:tblW w:w="513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290"/>
      <w:gridCol w:w="4064"/>
      <w:gridCol w:w="3071"/>
    </w:tblGrid>
    <w:tr w:rsidR="002F37A6" w:rsidRPr="006D6ED4" w:rsidTr="00924307">
      <w:tc>
        <w:tcPr>
          <w:tcW w:w="1215" w:type="pct"/>
          <w:shd w:val="clear" w:color="auto" w:fill="FFFFFF"/>
        </w:tcPr>
        <w:p w:rsidR="002F37A6" w:rsidRPr="006D6ED4" w:rsidRDefault="002F37A6" w:rsidP="002F37A6">
          <w:pPr>
            <w:spacing w:after="0" w:line="240" w:lineRule="auto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sz w:val="24"/>
              <w:szCs w:val="24"/>
            </w:rPr>
            <w:object w:dxaOrig="4320" w:dyaOrig="18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25pt;height:45.75pt" o:ole="">
                <v:imagedata r:id="rId1" o:title=""/>
              </v:shape>
              <o:OLEObject Type="Embed" ProgID="PBrush" ShapeID="_x0000_i1025" DrawAspect="Content" ObjectID="_1657603488" r:id="rId2"/>
            </w:object>
          </w:r>
        </w:p>
      </w:tc>
      <w:tc>
        <w:tcPr>
          <w:tcW w:w="2156" w:type="pct"/>
          <w:shd w:val="clear" w:color="auto" w:fill="FFFFFF"/>
        </w:tcPr>
        <w:p w:rsidR="002F37A6" w:rsidRPr="006D6ED4" w:rsidRDefault="002F37A6" w:rsidP="002F37A6">
          <w:pPr>
            <w:spacing w:after="0" w:line="240" w:lineRule="auto"/>
            <w:ind w:right="12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noProof/>
              <w:sz w:val="24"/>
              <w:szCs w:val="24"/>
              <w:lang w:eastAsia="pl-PL"/>
            </w:rPr>
            <w:drawing>
              <wp:inline distT="0" distB="0" distL="0" distR="0" wp14:anchorId="70F5C7B0" wp14:editId="1FFA932A">
                <wp:extent cx="2369876" cy="628650"/>
                <wp:effectExtent l="0" t="0" r="0" b="0"/>
                <wp:docPr id="4" name="Obraz 4" descr="http://www.sconkol.pl/attachments/article/1593/Logo%20SCO%20pozio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conkol.pl/attachments/article/1593/Logo%20SCO%20poziom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818" b="27705"/>
                        <a:stretch/>
                      </pic:blipFill>
                      <pic:spPr bwMode="auto">
                        <a:xfrm>
                          <a:off x="0" y="0"/>
                          <a:ext cx="2388545" cy="633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9" w:type="pct"/>
          <w:shd w:val="clear" w:color="auto" w:fill="FFFFFF"/>
        </w:tcPr>
        <w:p w:rsidR="002F37A6" w:rsidRPr="006D6ED4" w:rsidRDefault="002F37A6" w:rsidP="002F37A6">
          <w:pPr>
            <w:spacing w:after="0" w:line="240" w:lineRule="auto"/>
            <w:rPr>
              <w:rFonts w:ascii="Calibri" w:hAnsi="Calibri"/>
              <w:noProof/>
              <w:sz w:val="24"/>
              <w:szCs w:val="24"/>
            </w:rPr>
          </w:pPr>
          <w:r w:rsidRPr="006D6ED4">
            <w:rPr>
              <w:rFonts w:ascii="Calibri" w:hAnsi="Calibri"/>
              <w:noProof/>
              <w:sz w:val="24"/>
              <w:szCs w:val="24"/>
              <w:lang w:eastAsia="pl-PL"/>
            </w:rPr>
            <w:drawing>
              <wp:inline distT="0" distB="0" distL="0" distR="0" wp14:anchorId="6AEC7F35" wp14:editId="0DD90300">
                <wp:extent cx="1852930" cy="490855"/>
                <wp:effectExtent l="0" t="0" r="0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93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F37A6" w:rsidRDefault="002F37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A6" w:rsidRDefault="002F37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9FD"/>
    <w:multiLevelType w:val="hybridMultilevel"/>
    <w:tmpl w:val="9B128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2ACD"/>
    <w:multiLevelType w:val="hybridMultilevel"/>
    <w:tmpl w:val="6B807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D0D4D"/>
    <w:multiLevelType w:val="hybridMultilevel"/>
    <w:tmpl w:val="C66E1ADC"/>
    <w:lvl w:ilvl="0" w:tplc="952076F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CC577A"/>
    <w:multiLevelType w:val="hybridMultilevel"/>
    <w:tmpl w:val="5C84C89A"/>
    <w:lvl w:ilvl="0" w:tplc="45F8A9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947E2"/>
    <w:multiLevelType w:val="hybridMultilevel"/>
    <w:tmpl w:val="9D729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79B"/>
    <w:multiLevelType w:val="hybridMultilevel"/>
    <w:tmpl w:val="5A166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C1527"/>
    <w:multiLevelType w:val="hybridMultilevel"/>
    <w:tmpl w:val="5B9A9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91B91"/>
    <w:multiLevelType w:val="hybridMultilevel"/>
    <w:tmpl w:val="6C9E4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43B25"/>
    <w:multiLevelType w:val="hybridMultilevel"/>
    <w:tmpl w:val="9FD66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90CEA"/>
    <w:multiLevelType w:val="hybridMultilevel"/>
    <w:tmpl w:val="56567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D47BF"/>
    <w:multiLevelType w:val="hybridMultilevel"/>
    <w:tmpl w:val="7B829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E565A"/>
    <w:multiLevelType w:val="hybridMultilevel"/>
    <w:tmpl w:val="A56805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52C26D06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A7CC8"/>
    <w:multiLevelType w:val="hybridMultilevel"/>
    <w:tmpl w:val="F30CC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91BC7"/>
    <w:multiLevelType w:val="hybridMultilevel"/>
    <w:tmpl w:val="08702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7C4562"/>
    <w:multiLevelType w:val="hybridMultilevel"/>
    <w:tmpl w:val="DB7E0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C1539"/>
    <w:multiLevelType w:val="hybridMultilevel"/>
    <w:tmpl w:val="418E3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C7ECB"/>
    <w:multiLevelType w:val="hybridMultilevel"/>
    <w:tmpl w:val="9C84E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66B60"/>
    <w:multiLevelType w:val="hybridMultilevel"/>
    <w:tmpl w:val="D70A2B52"/>
    <w:lvl w:ilvl="0" w:tplc="8BDC1284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0"/>
  </w:num>
  <w:num w:numId="5">
    <w:abstractNumId w:val="10"/>
  </w:num>
  <w:num w:numId="6">
    <w:abstractNumId w:val="6"/>
  </w:num>
  <w:num w:numId="7">
    <w:abstractNumId w:val="16"/>
  </w:num>
  <w:num w:numId="8">
    <w:abstractNumId w:val="4"/>
  </w:num>
  <w:num w:numId="9">
    <w:abstractNumId w:val="17"/>
  </w:num>
  <w:num w:numId="10">
    <w:abstractNumId w:val="15"/>
  </w:num>
  <w:num w:numId="11">
    <w:abstractNumId w:val="9"/>
  </w:num>
  <w:num w:numId="12">
    <w:abstractNumId w:val="3"/>
  </w:num>
  <w:num w:numId="13">
    <w:abstractNumId w:val="1"/>
  </w:num>
  <w:num w:numId="14">
    <w:abstractNumId w:val="8"/>
  </w:num>
  <w:num w:numId="15">
    <w:abstractNumId w:val="11"/>
  </w:num>
  <w:num w:numId="16">
    <w:abstractNumId w:val="2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7A6"/>
    <w:rsid w:val="00024E89"/>
    <w:rsid w:val="00032DA2"/>
    <w:rsid w:val="00037332"/>
    <w:rsid w:val="00053CA9"/>
    <w:rsid w:val="0006419A"/>
    <w:rsid w:val="00075074"/>
    <w:rsid w:val="00077CAC"/>
    <w:rsid w:val="00084ED6"/>
    <w:rsid w:val="0009519E"/>
    <w:rsid w:val="000B4C37"/>
    <w:rsid w:val="000B7E12"/>
    <w:rsid w:val="000C30A2"/>
    <w:rsid w:val="000C5AA7"/>
    <w:rsid w:val="000D4E57"/>
    <w:rsid w:val="000D6A4C"/>
    <w:rsid w:val="000F69DE"/>
    <w:rsid w:val="00141DE9"/>
    <w:rsid w:val="00153F8D"/>
    <w:rsid w:val="001676FB"/>
    <w:rsid w:val="001733C5"/>
    <w:rsid w:val="00174417"/>
    <w:rsid w:val="001940EF"/>
    <w:rsid w:val="001A332D"/>
    <w:rsid w:val="001A4AD1"/>
    <w:rsid w:val="001B4561"/>
    <w:rsid w:val="001C425F"/>
    <w:rsid w:val="001D19D8"/>
    <w:rsid w:val="001E7928"/>
    <w:rsid w:val="001F6DBB"/>
    <w:rsid w:val="00206FFD"/>
    <w:rsid w:val="002114F6"/>
    <w:rsid w:val="00215A7F"/>
    <w:rsid w:val="002253EB"/>
    <w:rsid w:val="00255533"/>
    <w:rsid w:val="00272959"/>
    <w:rsid w:val="00284485"/>
    <w:rsid w:val="00290966"/>
    <w:rsid w:val="00297857"/>
    <w:rsid w:val="002A1F62"/>
    <w:rsid w:val="002A2474"/>
    <w:rsid w:val="002A7478"/>
    <w:rsid w:val="002B568B"/>
    <w:rsid w:val="002C47C5"/>
    <w:rsid w:val="002E3EFA"/>
    <w:rsid w:val="002F37A6"/>
    <w:rsid w:val="00301A0B"/>
    <w:rsid w:val="0030786F"/>
    <w:rsid w:val="00320FB4"/>
    <w:rsid w:val="00334797"/>
    <w:rsid w:val="0033726A"/>
    <w:rsid w:val="003508C6"/>
    <w:rsid w:val="00351C06"/>
    <w:rsid w:val="00367401"/>
    <w:rsid w:val="0039580F"/>
    <w:rsid w:val="003A6A28"/>
    <w:rsid w:val="003B741C"/>
    <w:rsid w:val="003C69FB"/>
    <w:rsid w:val="003D064F"/>
    <w:rsid w:val="003D0904"/>
    <w:rsid w:val="003E44F1"/>
    <w:rsid w:val="003E5E13"/>
    <w:rsid w:val="003F1C06"/>
    <w:rsid w:val="003F27B7"/>
    <w:rsid w:val="003F5EC7"/>
    <w:rsid w:val="00422635"/>
    <w:rsid w:val="00423C57"/>
    <w:rsid w:val="0043099E"/>
    <w:rsid w:val="00431773"/>
    <w:rsid w:val="00431945"/>
    <w:rsid w:val="00432375"/>
    <w:rsid w:val="00441C0E"/>
    <w:rsid w:val="00442690"/>
    <w:rsid w:val="00454BE2"/>
    <w:rsid w:val="00455A58"/>
    <w:rsid w:val="0046048E"/>
    <w:rsid w:val="0046154E"/>
    <w:rsid w:val="00484B1C"/>
    <w:rsid w:val="004953B8"/>
    <w:rsid w:val="00495F00"/>
    <w:rsid w:val="00497A29"/>
    <w:rsid w:val="004A1C7A"/>
    <w:rsid w:val="004C06EE"/>
    <w:rsid w:val="004E11D4"/>
    <w:rsid w:val="004F29BC"/>
    <w:rsid w:val="00500596"/>
    <w:rsid w:val="0050081C"/>
    <w:rsid w:val="005036BF"/>
    <w:rsid w:val="00525B37"/>
    <w:rsid w:val="00526CD7"/>
    <w:rsid w:val="0054528C"/>
    <w:rsid w:val="00561415"/>
    <w:rsid w:val="005614E8"/>
    <w:rsid w:val="00577CF5"/>
    <w:rsid w:val="00580D89"/>
    <w:rsid w:val="0058222F"/>
    <w:rsid w:val="00593CA1"/>
    <w:rsid w:val="00594CE7"/>
    <w:rsid w:val="005A52FD"/>
    <w:rsid w:val="005A6DA1"/>
    <w:rsid w:val="005C0FDE"/>
    <w:rsid w:val="005C7277"/>
    <w:rsid w:val="005D7A37"/>
    <w:rsid w:val="005E66EE"/>
    <w:rsid w:val="005F0FBD"/>
    <w:rsid w:val="00622A0F"/>
    <w:rsid w:val="00622A43"/>
    <w:rsid w:val="006309DF"/>
    <w:rsid w:val="0064572D"/>
    <w:rsid w:val="00653C8E"/>
    <w:rsid w:val="00672B1D"/>
    <w:rsid w:val="006772F1"/>
    <w:rsid w:val="0068055F"/>
    <w:rsid w:val="0068449D"/>
    <w:rsid w:val="006962F4"/>
    <w:rsid w:val="0069749D"/>
    <w:rsid w:val="006A17BE"/>
    <w:rsid w:val="006B3245"/>
    <w:rsid w:val="006B71A1"/>
    <w:rsid w:val="006C3547"/>
    <w:rsid w:val="006C77D6"/>
    <w:rsid w:val="006F78B8"/>
    <w:rsid w:val="00703534"/>
    <w:rsid w:val="00703CF6"/>
    <w:rsid w:val="007179FA"/>
    <w:rsid w:val="00734859"/>
    <w:rsid w:val="007562F0"/>
    <w:rsid w:val="007616EE"/>
    <w:rsid w:val="00767179"/>
    <w:rsid w:val="00767DE6"/>
    <w:rsid w:val="00771C6A"/>
    <w:rsid w:val="00787E97"/>
    <w:rsid w:val="007A274D"/>
    <w:rsid w:val="007A6684"/>
    <w:rsid w:val="007B5364"/>
    <w:rsid w:val="007B77D2"/>
    <w:rsid w:val="007B781E"/>
    <w:rsid w:val="007C2562"/>
    <w:rsid w:val="007C6944"/>
    <w:rsid w:val="007D42CD"/>
    <w:rsid w:val="007E5D35"/>
    <w:rsid w:val="007F5EEA"/>
    <w:rsid w:val="00820A2D"/>
    <w:rsid w:val="008257E8"/>
    <w:rsid w:val="0084358F"/>
    <w:rsid w:val="00846F10"/>
    <w:rsid w:val="00850585"/>
    <w:rsid w:val="00860FF4"/>
    <w:rsid w:val="00871DDC"/>
    <w:rsid w:val="0087303F"/>
    <w:rsid w:val="00881988"/>
    <w:rsid w:val="008840CE"/>
    <w:rsid w:val="00892D5D"/>
    <w:rsid w:val="008A5E37"/>
    <w:rsid w:val="008C4C48"/>
    <w:rsid w:val="008D2434"/>
    <w:rsid w:val="008F2644"/>
    <w:rsid w:val="009058E4"/>
    <w:rsid w:val="00911AEA"/>
    <w:rsid w:val="00913DCF"/>
    <w:rsid w:val="00927A22"/>
    <w:rsid w:val="00942286"/>
    <w:rsid w:val="0096188C"/>
    <w:rsid w:val="0097071C"/>
    <w:rsid w:val="0097355F"/>
    <w:rsid w:val="009755C4"/>
    <w:rsid w:val="00976283"/>
    <w:rsid w:val="009C5A00"/>
    <w:rsid w:val="009C68B7"/>
    <w:rsid w:val="009D5337"/>
    <w:rsid w:val="009E20F0"/>
    <w:rsid w:val="009E2AF0"/>
    <w:rsid w:val="00A13AB3"/>
    <w:rsid w:val="00A36903"/>
    <w:rsid w:val="00A44970"/>
    <w:rsid w:val="00A7284F"/>
    <w:rsid w:val="00AA1C3D"/>
    <w:rsid w:val="00AA391D"/>
    <w:rsid w:val="00AA7F4E"/>
    <w:rsid w:val="00AB3C1F"/>
    <w:rsid w:val="00AC2EEA"/>
    <w:rsid w:val="00AD42EE"/>
    <w:rsid w:val="00AD630C"/>
    <w:rsid w:val="00AD74B7"/>
    <w:rsid w:val="00B255A5"/>
    <w:rsid w:val="00B33B67"/>
    <w:rsid w:val="00B60A13"/>
    <w:rsid w:val="00B81D9D"/>
    <w:rsid w:val="00B91E7A"/>
    <w:rsid w:val="00B93567"/>
    <w:rsid w:val="00BA099B"/>
    <w:rsid w:val="00BB1A1D"/>
    <w:rsid w:val="00BC0292"/>
    <w:rsid w:val="00BC68A9"/>
    <w:rsid w:val="00BF02D9"/>
    <w:rsid w:val="00BF6028"/>
    <w:rsid w:val="00BF7814"/>
    <w:rsid w:val="00C10862"/>
    <w:rsid w:val="00C11737"/>
    <w:rsid w:val="00C251FF"/>
    <w:rsid w:val="00C314AA"/>
    <w:rsid w:val="00C337C0"/>
    <w:rsid w:val="00C37AF5"/>
    <w:rsid w:val="00C40DDE"/>
    <w:rsid w:val="00C41344"/>
    <w:rsid w:val="00C43142"/>
    <w:rsid w:val="00C54307"/>
    <w:rsid w:val="00C63E3A"/>
    <w:rsid w:val="00C82B7F"/>
    <w:rsid w:val="00C8400C"/>
    <w:rsid w:val="00CE5993"/>
    <w:rsid w:val="00D14316"/>
    <w:rsid w:val="00D153F7"/>
    <w:rsid w:val="00D50476"/>
    <w:rsid w:val="00D733B6"/>
    <w:rsid w:val="00D81C3C"/>
    <w:rsid w:val="00DA2690"/>
    <w:rsid w:val="00DB4BEA"/>
    <w:rsid w:val="00DC3627"/>
    <w:rsid w:val="00DD1557"/>
    <w:rsid w:val="00DD3B77"/>
    <w:rsid w:val="00E00C01"/>
    <w:rsid w:val="00E10C91"/>
    <w:rsid w:val="00E3628A"/>
    <w:rsid w:val="00E42C4E"/>
    <w:rsid w:val="00E44EBB"/>
    <w:rsid w:val="00E80F9D"/>
    <w:rsid w:val="00E967C8"/>
    <w:rsid w:val="00EA106A"/>
    <w:rsid w:val="00EB090A"/>
    <w:rsid w:val="00EB2136"/>
    <w:rsid w:val="00EC1A30"/>
    <w:rsid w:val="00ED4E2B"/>
    <w:rsid w:val="00ED589C"/>
    <w:rsid w:val="00ED75DA"/>
    <w:rsid w:val="00EE5482"/>
    <w:rsid w:val="00EF42B8"/>
    <w:rsid w:val="00EF4FF5"/>
    <w:rsid w:val="00F16981"/>
    <w:rsid w:val="00F30F00"/>
    <w:rsid w:val="00F442ED"/>
    <w:rsid w:val="00F67529"/>
    <w:rsid w:val="00F85E2F"/>
    <w:rsid w:val="00F85EFC"/>
    <w:rsid w:val="00F8756A"/>
    <w:rsid w:val="00F97F08"/>
    <w:rsid w:val="00FC5616"/>
    <w:rsid w:val="00FD591F"/>
    <w:rsid w:val="00FD6DB7"/>
    <w:rsid w:val="00FE088E"/>
    <w:rsid w:val="00FE0C09"/>
    <w:rsid w:val="00FE38A8"/>
    <w:rsid w:val="00FE4033"/>
    <w:rsid w:val="00FF543D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7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2F37A6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2F37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F37A6"/>
  </w:style>
  <w:style w:type="paragraph" w:styleId="Akapitzlist">
    <w:name w:val="List Paragraph"/>
    <w:basedOn w:val="Normalny"/>
    <w:link w:val="AkapitzlistZnak"/>
    <w:uiPriority w:val="34"/>
    <w:qFormat/>
    <w:rsid w:val="002F37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7A6"/>
  </w:style>
  <w:style w:type="paragraph" w:styleId="Stopka">
    <w:name w:val="footer"/>
    <w:basedOn w:val="Normalny"/>
    <w:link w:val="StopkaZnak"/>
    <w:uiPriority w:val="99"/>
    <w:unhideWhenUsed/>
    <w:rsid w:val="002F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7A6"/>
  </w:style>
  <w:style w:type="paragraph" w:styleId="Tekstdymka">
    <w:name w:val="Balloon Text"/>
    <w:basedOn w:val="Normalny"/>
    <w:link w:val="TekstdymkaZnak"/>
    <w:uiPriority w:val="99"/>
    <w:semiHidden/>
    <w:unhideWhenUsed/>
    <w:rsid w:val="007A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6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7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2F37A6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2F37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F37A6"/>
  </w:style>
  <w:style w:type="paragraph" w:styleId="Akapitzlist">
    <w:name w:val="List Paragraph"/>
    <w:basedOn w:val="Normalny"/>
    <w:link w:val="AkapitzlistZnak"/>
    <w:uiPriority w:val="34"/>
    <w:qFormat/>
    <w:rsid w:val="002F37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37A6"/>
  </w:style>
  <w:style w:type="paragraph" w:styleId="Stopka">
    <w:name w:val="footer"/>
    <w:basedOn w:val="Normalny"/>
    <w:link w:val="StopkaZnak"/>
    <w:uiPriority w:val="99"/>
    <w:unhideWhenUsed/>
    <w:rsid w:val="002F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37A6"/>
  </w:style>
  <w:style w:type="paragraph" w:styleId="Tekstdymka">
    <w:name w:val="Balloon Text"/>
    <w:basedOn w:val="Normalny"/>
    <w:link w:val="TekstdymkaZnak"/>
    <w:uiPriority w:val="99"/>
    <w:semiHidden/>
    <w:unhideWhenUsed/>
    <w:rsid w:val="007A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6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4290</Words>
  <Characters>25743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Klimczak Mariusz</cp:lastModifiedBy>
  <cp:revision>3</cp:revision>
  <dcterms:created xsi:type="dcterms:W3CDTF">2020-07-30T06:35:00Z</dcterms:created>
  <dcterms:modified xsi:type="dcterms:W3CDTF">2020-07-30T06:38:00Z</dcterms:modified>
</cp:coreProperties>
</file>